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6"/>
      </w:tblGrid>
      <w:tr w:rsidR="001B21FF" w:rsidRPr="007B4A25" w:rsidTr="008E59DF">
        <w:tc>
          <w:tcPr>
            <w:tcW w:w="2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1FF" w:rsidRPr="00033BF8" w:rsidRDefault="001B21FF">
            <w:pPr>
              <w:pStyle w:val="cap1"/>
              <w:rPr>
                <w:sz w:val="28"/>
                <w:szCs w:val="28"/>
              </w:rPr>
            </w:pPr>
            <w:r w:rsidRPr="00033BF8">
              <w:rPr>
                <w:sz w:val="28"/>
                <w:szCs w:val="28"/>
              </w:rPr>
              <w:t> </w:t>
            </w:r>
          </w:p>
        </w:tc>
        <w:tc>
          <w:tcPr>
            <w:tcW w:w="24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1FF" w:rsidRDefault="001B21FF" w:rsidP="008E59DF">
            <w:pPr>
              <w:pStyle w:val="capu1"/>
              <w:spacing w:after="0" w:line="260" w:lineRule="exact"/>
              <w:rPr>
                <w:sz w:val="30"/>
                <w:szCs w:val="30"/>
              </w:rPr>
            </w:pPr>
            <w:r w:rsidRPr="008E59DF">
              <w:rPr>
                <w:sz w:val="30"/>
                <w:szCs w:val="30"/>
              </w:rPr>
              <w:t>УТВЕРЖДЕНО</w:t>
            </w:r>
          </w:p>
          <w:p w:rsidR="008E47B2" w:rsidRPr="008E59DF" w:rsidRDefault="008E47B2" w:rsidP="008E59DF">
            <w:pPr>
              <w:pStyle w:val="capu1"/>
              <w:spacing w:after="0" w:line="260" w:lineRule="exact"/>
              <w:rPr>
                <w:sz w:val="12"/>
                <w:szCs w:val="12"/>
              </w:rPr>
            </w:pPr>
          </w:p>
          <w:p w:rsidR="001B21FF" w:rsidRPr="008E59DF" w:rsidRDefault="001B21FF" w:rsidP="008E59DF">
            <w:pPr>
              <w:pStyle w:val="cap1"/>
              <w:spacing w:line="260" w:lineRule="exact"/>
              <w:rPr>
                <w:sz w:val="30"/>
                <w:szCs w:val="30"/>
              </w:rPr>
            </w:pPr>
            <w:r w:rsidRPr="008E59DF">
              <w:rPr>
                <w:sz w:val="30"/>
                <w:szCs w:val="30"/>
              </w:rPr>
              <w:t>Приказ директора Национального центра правовой информации Республики Беларусь</w:t>
            </w:r>
          </w:p>
          <w:p w:rsidR="001B21FF" w:rsidRDefault="008E59DF" w:rsidP="008E59DF">
            <w:pPr>
              <w:pStyle w:val="cap1"/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  <w:r w:rsidR="001B21FF" w:rsidRPr="008E59D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12</w:t>
            </w:r>
            <w:r w:rsidR="001B21FF" w:rsidRPr="008E59DF">
              <w:rPr>
                <w:sz w:val="30"/>
                <w:szCs w:val="30"/>
              </w:rPr>
              <w:t>.20</w:t>
            </w:r>
            <w:r w:rsidR="00D33CCA" w:rsidRPr="008E59D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  <w:r w:rsidR="001B21FF" w:rsidRPr="008E59DF">
              <w:rPr>
                <w:sz w:val="30"/>
                <w:szCs w:val="30"/>
              </w:rPr>
              <w:t xml:space="preserve"> № </w:t>
            </w:r>
            <w:r>
              <w:rPr>
                <w:sz w:val="30"/>
                <w:szCs w:val="30"/>
              </w:rPr>
              <w:t>110</w:t>
            </w:r>
          </w:p>
          <w:p w:rsidR="00E67560" w:rsidRPr="00E67560" w:rsidRDefault="00E67560" w:rsidP="00E67560">
            <w:pPr>
              <w:pStyle w:val="cap1"/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E67560">
              <w:rPr>
                <w:sz w:val="30"/>
                <w:szCs w:val="30"/>
              </w:rPr>
              <w:t xml:space="preserve">в редакции приказа директора </w:t>
            </w:r>
          </w:p>
          <w:p w:rsidR="00E67560" w:rsidRPr="00E67560" w:rsidRDefault="00E67560" w:rsidP="00E67560">
            <w:pPr>
              <w:pStyle w:val="cap1"/>
              <w:spacing w:line="260" w:lineRule="exact"/>
              <w:rPr>
                <w:sz w:val="30"/>
                <w:szCs w:val="30"/>
              </w:rPr>
            </w:pPr>
            <w:r w:rsidRPr="00E67560">
              <w:rPr>
                <w:sz w:val="30"/>
                <w:szCs w:val="30"/>
              </w:rPr>
              <w:t xml:space="preserve">Национального центра </w:t>
            </w:r>
          </w:p>
          <w:p w:rsidR="00E67560" w:rsidRPr="00E67560" w:rsidRDefault="00E67560" w:rsidP="00E67560">
            <w:pPr>
              <w:pStyle w:val="cap1"/>
              <w:spacing w:line="260" w:lineRule="exact"/>
              <w:rPr>
                <w:sz w:val="30"/>
                <w:szCs w:val="30"/>
              </w:rPr>
            </w:pPr>
            <w:r w:rsidRPr="00E67560">
              <w:rPr>
                <w:sz w:val="30"/>
                <w:szCs w:val="30"/>
              </w:rPr>
              <w:t xml:space="preserve">правовой информации </w:t>
            </w:r>
          </w:p>
          <w:p w:rsidR="00E67560" w:rsidRPr="00E67560" w:rsidRDefault="00E67560" w:rsidP="00E67560">
            <w:pPr>
              <w:pStyle w:val="cap1"/>
              <w:spacing w:line="260" w:lineRule="exact"/>
              <w:rPr>
                <w:sz w:val="30"/>
                <w:szCs w:val="30"/>
              </w:rPr>
            </w:pPr>
            <w:r w:rsidRPr="00E67560">
              <w:rPr>
                <w:sz w:val="30"/>
                <w:szCs w:val="30"/>
              </w:rPr>
              <w:t>Республики Беларусь</w:t>
            </w:r>
          </w:p>
          <w:p w:rsidR="00E67560" w:rsidRPr="00033BF8" w:rsidRDefault="003B5037" w:rsidP="003B5037">
            <w:pPr>
              <w:pStyle w:val="cap1"/>
              <w:spacing w:line="260" w:lineRule="exact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  <w:r w:rsidR="00E675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="00E67560">
              <w:rPr>
                <w:sz w:val="28"/>
                <w:szCs w:val="28"/>
              </w:rPr>
              <w:t>.2021 № </w:t>
            </w:r>
            <w:r>
              <w:rPr>
                <w:sz w:val="28"/>
                <w:szCs w:val="28"/>
                <w:lang w:val="en-US"/>
              </w:rPr>
              <w:t>25</w:t>
            </w:r>
            <w:r w:rsidR="00E67560">
              <w:rPr>
                <w:sz w:val="28"/>
                <w:szCs w:val="28"/>
              </w:rPr>
              <w:t>)</w:t>
            </w:r>
          </w:p>
        </w:tc>
      </w:tr>
    </w:tbl>
    <w:p w:rsidR="008E47B2" w:rsidRDefault="008E47B2" w:rsidP="008E59DF">
      <w:pPr>
        <w:pStyle w:val="titleu"/>
        <w:spacing w:before="0" w:after="0"/>
        <w:rPr>
          <w:b w:val="0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8E47B2" w:rsidRPr="00EE0EA1" w:rsidTr="008E59DF">
        <w:tc>
          <w:tcPr>
            <w:tcW w:w="5240" w:type="dxa"/>
          </w:tcPr>
          <w:p w:rsidR="008E47B2" w:rsidRPr="00EE0EA1" w:rsidRDefault="008E59DF" w:rsidP="008E59DF">
            <w:pPr>
              <w:pStyle w:val="titleu"/>
              <w:spacing w:before="0" w:after="0" w:line="260" w:lineRule="exact"/>
              <w:jc w:val="both"/>
              <w:rPr>
                <w:sz w:val="30"/>
                <w:szCs w:val="30"/>
              </w:rPr>
            </w:pPr>
            <w:r w:rsidRPr="00EE0EA1">
              <w:rPr>
                <w:sz w:val="30"/>
                <w:szCs w:val="30"/>
              </w:rPr>
              <w:t>Регламент работы АИС НРПА</w:t>
            </w:r>
          </w:p>
        </w:tc>
      </w:tr>
    </w:tbl>
    <w:p w:rsidR="00EE0EA1" w:rsidRPr="00EE0EA1" w:rsidRDefault="00EE0EA1" w:rsidP="00EE0EA1">
      <w:pPr>
        <w:pStyle w:val="contentword"/>
        <w:rPr>
          <w:spacing w:val="-6"/>
          <w:sz w:val="28"/>
          <w:szCs w:val="28"/>
        </w:rPr>
      </w:pPr>
      <w:r w:rsidRPr="00EE0EA1">
        <w:rPr>
          <w:spacing w:val="-6"/>
          <w:sz w:val="28"/>
          <w:szCs w:val="28"/>
        </w:rPr>
        <w:t>Содержание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1" w:history="1">
        <w:r w:rsidR="00EE0EA1" w:rsidRPr="00122E18">
          <w:rPr>
            <w:rStyle w:val="ad"/>
            <w:spacing w:val="-6"/>
            <w:sz w:val="28"/>
            <w:szCs w:val="28"/>
          </w:rPr>
          <w:t>1</w:t>
        </w:r>
      </w:hyperlink>
      <w:r w:rsidR="00EE0EA1" w:rsidRPr="00EE0EA1">
        <w:rPr>
          <w:spacing w:val="-6"/>
          <w:sz w:val="28"/>
          <w:szCs w:val="28"/>
        </w:rPr>
        <w:t> ВВЕДЕНИЕ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2" w:history="1">
        <w:r w:rsidR="00EE0EA1" w:rsidRPr="004B706B">
          <w:rPr>
            <w:rStyle w:val="ad"/>
            <w:spacing w:val="-6"/>
            <w:sz w:val="28"/>
            <w:szCs w:val="28"/>
          </w:rPr>
          <w:t>2</w:t>
        </w:r>
      </w:hyperlink>
      <w:r w:rsidR="00EE0EA1" w:rsidRPr="00EE0EA1">
        <w:rPr>
          <w:spacing w:val="-6"/>
          <w:sz w:val="28"/>
          <w:szCs w:val="28"/>
        </w:rPr>
        <w:t> ОБЩИЕ ПОЛОЖЕНИЯ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2_1" w:history="1">
        <w:r w:rsidR="00EE0EA1" w:rsidRPr="004B706B">
          <w:rPr>
            <w:rStyle w:val="ad"/>
            <w:spacing w:val="-6"/>
            <w:sz w:val="28"/>
            <w:szCs w:val="28"/>
          </w:rPr>
          <w:t>2.1</w:t>
        </w:r>
      </w:hyperlink>
      <w:r w:rsidR="00EE0EA1" w:rsidRPr="00EE0EA1">
        <w:rPr>
          <w:spacing w:val="-6"/>
          <w:sz w:val="28"/>
          <w:szCs w:val="28"/>
        </w:rPr>
        <w:t> Назначение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2_2" w:history="1">
        <w:r w:rsidR="00EE0EA1" w:rsidRPr="004B706B">
          <w:rPr>
            <w:rStyle w:val="ad"/>
            <w:spacing w:val="-6"/>
            <w:sz w:val="28"/>
            <w:szCs w:val="28"/>
          </w:rPr>
          <w:t>2.2</w:t>
        </w:r>
      </w:hyperlink>
      <w:r w:rsidR="00EE0EA1" w:rsidRPr="00EE0EA1">
        <w:rPr>
          <w:spacing w:val="-6"/>
          <w:sz w:val="28"/>
          <w:szCs w:val="28"/>
        </w:rPr>
        <w:t xml:space="preserve"> Основные цели создания </w:t>
      </w:r>
      <w:r w:rsidR="00F87469">
        <w:rPr>
          <w:spacing w:val="-6"/>
          <w:sz w:val="28"/>
          <w:szCs w:val="28"/>
        </w:rPr>
        <w:t xml:space="preserve">и функционирования </w:t>
      </w:r>
      <w:r w:rsidR="00EE0EA1" w:rsidRPr="00EE0EA1">
        <w:rPr>
          <w:spacing w:val="-6"/>
          <w:sz w:val="28"/>
          <w:szCs w:val="28"/>
        </w:rPr>
        <w:t>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2_3" w:history="1">
        <w:r w:rsidR="00EE0EA1" w:rsidRPr="004B706B">
          <w:rPr>
            <w:rStyle w:val="ad"/>
            <w:spacing w:val="-6"/>
            <w:sz w:val="28"/>
            <w:szCs w:val="28"/>
          </w:rPr>
          <w:t>2.3</w:t>
        </w:r>
      </w:hyperlink>
      <w:r w:rsidR="00EE0EA1" w:rsidRPr="00EE0EA1">
        <w:rPr>
          <w:spacing w:val="-6"/>
          <w:sz w:val="28"/>
          <w:szCs w:val="28"/>
        </w:rPr>
        <w:t> Основные задачи, решаемые в рамках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2_4" w:history="1">
        <w:r w:rsidR="00EE0EA1" w:rsidRPr="004B706B">
          <w:rPr>
            <w:rStyle w:val="ad"/>
            <w:spacing w:val="-6"/>
            <w:sz w:val="28"/>
            <w:szCs w:val="28"/>
          </w:rPr>
          <w:t>2.4</w:t>
        </w:r>
      </w:hyperlink>
      <w:r w:rsidR="00EE0EA1" w:rsidRPr="00EE0EA1">
        <w:rPr>
          <w:spacing w:val="-6"/>
          <w:sz w:val="28"/>
          <w:szCs w:val="28"/>
        </w:rPr>
        <w:t> Основные функции АИС НРПА</w:t>
      </w:r>
    </w:p>
    <w:p w:rsidR="00EE0EA1" w:rsidRPr="00EE0EA1" w:rsidRDefault="00641FE4" w:rsidP="00B870C7">
      <w:pPr>
        <w:pStyle w:val="contenttext"/>
        <w:ind w:left="284" w:hanging="284"/>
        <w:rPr>
          <w:spacing w:val="-6"/>
          <w:sz w:val="28"/>
          <w:szCs w:val="28"/>
        </w:rPr>
      </w:pPr>
      <w:hyperlink w:anchor="п_3" w:history="1">
        <w:r w:rsidR="00EE0EA1" w:rsidRPr="00122E18">
          <w:rPr>
            <w:rStyle w:val="ad"/>
            <w:spacing w:val="-6"/>
            <w:sz w:val="28"/>
            <w:szCs w:val="28"/>
          </w:rPr>
          <w:t>3</w:t>
        </w:r>
      </w:hyperlink>
      <w:r w:rsidR="00EE0EA1" w:rsidRPr="00EE0EA1">
        <w:rPr>
          <w:spacing w:val="-6"/>
          <w:sz w:val="28"/>
          <w:szCs w:val="28"/>
        </w:rPr>
        <w:t> ОПИСАНИЕ АИС НРПА. ПОРЯДОК ИНФОРМАЦИОННОГО ВЗАИМОДЕЙСТВИЯ ПРИ ПЕРЕДАЧЕ ИНФОРМАЦИИ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3_1" w:history="1">
        <w:r w:rsidR="00EE0EA1" w:rsidRPr="00122E18">
          <w:rPr>
            <w:rStyle w:val="ad"/>
            <w:spacing w:val="-6"/>
            <w:sz w:val="28"/>
            <w:szCs w:val="28"/>
          </w:rPr>
          <w:t>3.1</w:t>
        </w:r>
      </w:hyperlink>
      <w:r w:rsidR="00EE0EA1" w:rsidRPr="00EE0EA1">
        <w:rPr>
          <w:spacing w:val="-6"/>
          <w:sz w:val="28"/>
          <w:szCs w:val="28"/>
        </w:rPr>
        <w:t> Общие сведения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3_2" w:history="1">
        <w:r w:rsidR="00EE0EA1" w:rsidRPr="00122E18">
          <w:rPr>
            <w:rStyle w:val="ad"/>
            <w:spacing w:val="-6"/>
            <w:sz w:val="28"/>
            <w:szCs w:val="28"/>
          </w:rPr>
          <w:t>3.2</w:t>
        </w:r>
      </w:hyperlink>
      <w:r w:rsidR="00EE0EA1" w:rsidRPr="00EE0EA1">
        <w:rPr>
          <w:spacing w:val="-6"/>
          <w:sz w:val="28"/>
          <w:szCs w:val="28"/>
        </w:rPr>
        <w:t> Блок нормотворческого органа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3_3" w:history="1">
        <w:r w:rsidR="00EE0EA1" w:rsidRPr="00122E18">
          <w:rPr>
            <w:rStyle w:val="ad"/>
            <w:spacing w:val="-6"/>
            <w:sz w:val="28"/>
            <w:szCs w:val="28"/>
            <w:lang w:val="be-BY"/>
          </w:rPr>
          <w:t>3.3.</w:t>
        </w:r>
      </w:hyperlink>
      <w:r w:rsidR="00EE0EA1" w:rsidRPr="00EE0EA1">
        <w:rPr>
          <w:spacing w:val="-6"/>
          <w:sz w:val="28"/>
          <w:szCs w:val="28"/>
          <w:lang w:val="be-BY"/>
        </w:rPr>
        <w:t xml:space="preserve"> Блок </w:t>
      </w:r>
      <w:r w:rsidR="009E1465">
        <w:rPr>
          <w:spacing w:val="-6"/>
          <w:sz w:val="28"/>
          <w:szCs w:val="28"/>
        </w:rPr>
        <w:t>К</w:t>
      </w:r>
      <w:r w:rsidR="00EE0EA1" w:rsidRPr="00EE0EA1">
        <w:rPr>
          <w:spacing w:val="-6"/>
          <w:sz w:val="28"/>
          <w:szCs w:val="28"/>
        </w:rPr>
        <w:t>риминологическ</w:t>
      </w:r>
      <w:r w:rsidR="009E1465">
        <w:rPr>
          <w:spacing w:val="-6"/>
          <w:sz w:val="28"/>
          <w:szCs w:val="28"/>
        </w:rPr>
        <w:t>ая</w:t>
      </w:r>
      <w:r w:rsidR="00EE0EA1" w:rsidRPr="00EE0EA1">
        <w:rPr>
          <w:spacing w:val="-6"/>
          <w:sz w:val="28"/>
          <w:szCs w:val="28"/>
        </w:rPr>
        <w:t xml:space="preserve"> экспертиз</w:t>
      </w:r>
      <w:r w:rsidR="009E1465">
        <w:rPr>
          <w:spacing w:val="-6"/>
          <w:sz w:val="28"/>
          <w:szCs w:val="28"/>
        </w:rPr>
        <w:t>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  <w:lang w:val="be-BY"/>
        </w:rPr>
      </w:pPr>
      <w:hyperlink w:anchor="п_3_4" w:history="1">
        <w:r w:rsidR="00EE0EA1" w:rsidRPr="00122E18">
          <w:rPr>
            <w:rStyle w:val="ad"/>
            <w:spacing w:val="-6"/>
            <w:sz w:val="28"/>
            <w:szCs w:val="28"/>
            <w:lang w:val="be-BY"/>
          </w:rPr>
          <w:t>3.4.</w:t>
        </w:r>
      </w:hyperlink>
      <w:r w:rsidR="00EE0EA1" w:rsidRPr="00EE0EA1">
        <w:rPr>
          <w:spacing w:val="-6"/>
          <w:sz w:val="28"/>
          <w:szCs w:val="28"/>
          <w:lang w:val="be-BY"/>
        </w:rPr>
        <w:t> Блок АИС-Правительство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3_5" w:history="1">
        <w:r w:rsidR="00EE0EA1" w:rsidRPr="00122E18">
          <w:rPr>
            <w:rStyle w:val="ad"/>
            <w:spacing w:val="-6"/>
            <w:sz w:val="28"/>
            <w:szCs w:val="28"/>
          </w:rPr>
          <w:t>3.5</w:t>
        </w:r>
      </w:hyperlink>
      <w:r w:rsidR="00EE0EA1" w:rsidRPr="00EE0EA1">
        <w:rPr>
          <w:spacing w:val="-6"/>
          <w:sz w:val="28"/>
          <w:szCs w:val="28"/>
        </w:rPr>
        <w:t> Блок</w:t>
      </w:r>
      <w:r w:rsidR="00B870C7">
        <w:rPr>
          <w:spacing w:val="-6"/>
          <w:sz w:val="28"/>
          <w:szCs w:val="28"/>
        </w:rPr>
        <w:t>и</w:t>
      </w:r>
      <w:r w:rsidR="00EE0EA1" w:rsidRPr="00EE0EA1">
        <w:rPr>
          <w:spacing w:val="-6"/>
          <w:sz w:val="28"/>
          <w:szCs w:val="28"/>
        </w:rPr>
        <w:t xml:space="preserve"> ГУЮ, МЮ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3_6" w:history="1">
        <w:r w:rsidR="00EE0EA1" w:rsidRPr="00122E18">
          <w:rPr>
            <w:rStyle w:val="ad"/>
            <w:spacing w:val="-6"/>
            <w:sz w:val="28"/>
            <w:szCs w:val="28"/>
          </w:rPr>
          <w:t>3.6</w:t>
        </w:r>
      </w:hyperlink>
      <w:r w:rsidR="00EE0EA1" w:rsidRPr="00EE0EA1">
        <w:rPr>
          <w:spacing w:val="-6"/>
          <w:sz w:val="28"/>
          <w:szCs w:val="28"/>
        </w:rPr>
        <w:t> Блок НЦПИ-экспертиза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3_7" w:history="1">
        <w:r w:rsidR="00EE0EA1" w:rsidRPr="00122E18">
          <w:rPr>
            <w:rStyle w:val="ad"/>
            <w:spacing w:val="-6"/>
            <w:sz w:val="28"/>
            <w:szCs w:val="28"/>
          </w:rPr>
          <w:t>3.7</w:t>
        </w:r>
      </w:hyperlink>
      <w:r w:rsidR="00EE0EA1" w:rsidRPr="00EE0EA1">
        <w:rPr>
          <w:spacing w:val="-6"/>
          <w:sz w:val="28"/>
          <w:szCs w:val="28"/>
        </w:rPr>
        <w:t> Блок НЦПИ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3_8" w:history="1">
        <w:r w:rsidR="00EE0EA1" w:rsidRPr="00122E18">
          <w:rPr>
            <w:rStyle w:val="ad"/>
            <w:spacing w:val="-6"/>
            <w:sz w:val="28"/>
            <w:szCs w:val="28"/>
          </w:rPr>
          <w:t>3.8</w:t>
        </w:r>
      </w:hyperlink>
      <w:r w:rsidR="00EE0EA1" w:rsidRPr="00EE0EA1">
        <w:rPr>
          <w:spacing w:val="-6"/>
          <w:sz w:val="28"/>
          <w:szCs w:val="28"/>
        </w:rPr>
        <w:t> Блок администратора системы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3_9" w:history="1">
        <w:r w:rsidR="00EE0EA1" w:rsidRPr="00122E18">
          <w:rPr>
            <w:rStyle w:val="ad"/>
            <w:spacing w:val="-6"/>
            <w:sz w:val="28"/>
            <w:szCs w:val="28"/>
          </w:rPr>
          <w:t>3.9</w:t>
        </w:r>
      </w:hyperlink>
      <w:r w:rsidR="00EE0EA1" w:rsidRPr="00EE0EA1">
        <w:rPr>
          <w:spacing w:val="-6"/>
          <w:sz w:val="28"/>
          <w:szCs w:val="28"/>
        </w:rPr>
        <w:t> Взаимодействие АИС НРПА с ВСЭД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4" w:history="1">
        <w:r w:rsidR="00EE0EA1" w:rsidRPr="00122E18">
          <w:rPr>
            <w:rStyle w:val="ad"/>
            <w:spacing w:val="-6"/>
            <w:sz w:val="28"/>
            <w:szCs w:val="28"/>
          </w:rPr>
          <w:t>4</w:t>
        </w:r>
      </w:hyperlink>
      <w:r w:rsidR="00EE0EA1" w:rsidRPr="00EE0EA1">
        <w:rPr>
          <w:spacing w:val="-6"/>
          <w:sz w:val="28"/>
          <w:szCs w:val="28"/>
        </w:rPr>
        <w:t> ТРЕБОВАНИЯ К ТЕХНИЧЕСКОМУ И ПРОГРАММНОМУ ОБЕСПЕЧЕНИЮ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4_1" w:history="1">
        <w:r w:rsidR="00EE0EA1" w:rsidRPr="00122E18">
          <w:rPr>
            <w:rStyle w:val="ad"/>
            <w:spacing w:val="-6"/>
            <w:sz w:val="28"/>
            <w:szCs w:val="28"/>
          </w:rPr>
          <w:t>4.1</w:t>
        </w:r>
      </w:hyperlink>
      <w:r w:rsidR="00EE0EA1" w:rsidRPr="00EE0EA1">
        <w:rPr>
          <w:spacing w:val="-6"/>
          <w:sz w:val="28"/>
          <w:szCs w:val="28"/>
        </w:rPr>
        <w:t> Основные положения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4_2" w:history="1">
        <w:r w:rsidR="00EE0EA1" w:rsidRPr="00122E18">
          <w:rPr>
            <w:rStyle w:val="ad"/>
            <w:spacing w:val="-6"/>
            <w:sz w:val="28"/>
            <w:szCs w:val="28"/>
          </w:rPr>
          <w:t>4.2</w:t>
        </w:r>
      </w:hyperlink>
      <w:r w:rsidR="00EE0EA1" w:rsidRPr="00EE0EA1">
        <w:rPr>
          <w:spacing w:val="-6"/>
          <w:sz w:val="28"/>
          <w:szCs w:val="28"/>
        </w:rPr>
        <w:t> Требования к ЭЦП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4_3" w:history="1">
        <w:r w:rsidR="00EE0EA1" w:rsidRPr="00122E18">
          <w:rPr>
            <w:rStyle w:val="ad"/>
            <w:spacing w:val="-6"/>
            <w:sz w:val="28"/>
            <w:szCs w:val="28"/>
          </w:rPr>
          <w:t>4.3</w:t>
        </w:r>
      </w:hyperlink>
      <w:r w:rsidR="00EE0EA1" w:rsidRPr="00EE0EA1">
        <w:rPr>
          <w:spacing w:val="-6"/>
          <w:sz w:val="28"/>
          <w:szCs w:val="28"/>
        </w:rPr>
        <w:t> Размещение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5" w:history="1">
        <w:r w:rsidR="00EE0EA1" w:rsidRPr="00122E18">
          <w:rPr>
            <w:rStyle w:val="ad"/>
            <w:spacing w:val="-6"/>
            <w:sz w:val="28"/>
            <w:szCs w:val="28"/>
          </w:rPr>
          <w:t>5</w:t>
        </w:r>
      </w:hyperlink>
      <w:r w:rsidR="00EE0EA1" w:rsidRPr="00EE0EA1">
        <w:rPr>
          <w:spacing w:val="-6"/>
          <w:sz w:val="28"/>
          <w:szCs w:val="28"/>
        </w:rPr>
        <w:t> ОРГАНИЗАЦИЯ РАБОТЫ С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5_1" w:history="1">
        <w:r w:rsidR="00EE0EA1" w:rsidRPr="00122E18">
          <w:rPr>
            <w:rStyle w:val="ad"/>
            <w:spacing w:val="-6"/>
            <w:sz w:val="28"/>
            <w:szCs w:val="28"/>
          </w:rPr>
          <w:t>5.1</w:t>
        </w:r>
      </w:hyperlink>
      <w:r w:rsidR="00EE0EA1" w:rsidRPr="00EE0EA1">
        <w:rPr>
          <w:spacing w:val="-6"/>
          <w:sz w:val="28"/>
          <w:szCs w:val="28"/>
        </w:rPr>
        <w:t> Организационные мероприятия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5_2" w:history="1">
        <w:r w:rsidR="00EE0EA1" w:rsidRPr="00122E18">
          <w:rPr>
            <w:rStyle w:val="ad"/>
            <w:spacing w:val="-6"/>
            <w:sz w:val="28"/>
            <w:szCs w:val="28"/>
          </w:rPr>
          <w:t>5.2</w:t>
        </w:r>
      </w:hyperlink>
      <w:r w:rsidR="00EE0EA1" w:rsidRPr="00EE0EA1">
        <w:rPr>
          <w:spacing w:val="-6"/>
          <w:sz w:val="28"/>
          <w:szCs w:val="28"/>
        </w:rPr>
        <w:t> Регистрация в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5_3" w:history="1">
        <w:r w:rsidR="00EE0EA1" w:rsidRPr="00122E18">
          <w:rPr>
            <w:rStyle w:val="ad"/>
            <w:spacing w:val="-6"/>
            <w:sz w:val="28"/>
            <w:szCs w:val="28"/>
          </w:rPr>
          <w:t>5.3</w:t>
        </w:r>
      </w:hyperlink>
      <w:r w:rsidR="00EE0EA1" w:rsidRPr="00EE0EA1">
        <w:rPr>
          <w:spacing w:val="-6"/>
          <w:sz w:val="28"/>
          <w:szCs w:val="28"/>
        </w:rPr>
        <w:t> Обеспечение информационной безопасности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6" w:history="1">
        <w:r w:rsidR="00EE0EA1" w:rsidRPr="00122E18">
          <w:rPr>
            <w:rStyle w:val="ad"/>
            <w:spacing w:val="-6"/>
            <w:sz w:val="28"/>
            <w:szCs w:val="28"/>
          </w:rPr>
          <w:t>6</w:t>
        </w:r>
      </w:hyperlink>
      <w:r w:rsidR="00EE0EA1" w:rsidRPr="00EE0EA1">
        <w:rPr>
          <w:spacing w:val="-6"/>
          <w:sz w:val="28"/>
          <w:szCs w:val="28"/>
        </w:rPr>
        <w:t> ОБЯЗАННОСТИ И ПРАВА ПРИ РАБОТЕ С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6_1" w:history="1">
        <w:r w:rsidR="00EE0EA1" w:rsidRPr="00122E18">
          <w:rPr>
            <w:rStyle w:val="ad"/>
            <w:spacing w:val="-6"/>
            <w:sz w:val="28"/>
            <w:szCs w:val="28"/>
          </w:rPr>
          <w:t>6.1</w:t>
        </w:r>
      </w:hyperlink>
      <w:r w:rsidR="00EE0EA1" w:rsidRPr="00EE0EA1">
        <w:rPr>
          <w:spacing w:val="-6"/>
          <w:sz w:val="28"/>
          <w:szCs w:val="28"/>
        </w:rPr>
        <w:t> Обязанности и права пользователей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6_2" w:history="1">
        <w:r w:rsidR="00EE0EA1" w:rsidRPr="00122E18">
          <w:rPr>
            <w:rStyle w:val="ad"/>
            <w:spacing w:val="-6"/>
            <w:sz w:val="28"/>
            <w:szCs w:val="28"/>
          </w:rPr>
          <w:t>6.2</w:t>
        </w:r>
      </w:hyperlink>
      <w:r w:rsidR="00EE0EA1" w:rsidRPr="00EE0EA1">
        <w:rPr>
          <w:spacing w:val="-6"/>
          <w:sz w:val="28"/>
          <w:szCs w:val="28"/>
        </w:rPr>
        <w:t> Обязанности участников АИС НРПА</w:t>
      </w:r>
    </w:p>
    <w:p w:rsidR="00EE0EA1" w:rsidRPr="00EE0EA1" w:rsidRDefault="00641FE4" w:rsidP="00EE0EA1">
      <w:pPr>
        <w:pStyle w:val="contenttext"/>
        <w:rPr>
          <w:spacing w:val="-6"/>
          <w:sz w:val="28"/>
          <w:szCs w:val="28"/>
        </w:rPr>
      </w:pPr>
      <w:hyperlink w:anchor="п_6_3" w:history="1">
        <w:r w:rsidR="00EE0EA1" w:rsidRPr="00122E18">
          <w:rPr>
            <w:rStyle w:val="ad"/>
            <w:spacing w:val="-6"/>
            <w:sz w:val="28"/>
            <w:szCs w:val="28"/>
          </w:rPr>
          <w:t>6.3</w:t>
        </w:r>
      </w:hyperlink>
      <w:r w:rsidR="00EE0EA1" w:rsidRPr="00EE0EA1">
        <w:rPr>
          <w:spacing w:val="-6"/>
          <w:sz w:val="28"/>
          <w:szCs w:val="28"/>
        </w:rPr>
        <w:t> Обязанности администратора АИС НРПА</w:t>
      </w:r>
    </w:p>
    <w:p w:rsidR="00EE0EA1" w:rsidRPr="00EE0EA1" w:rsidRDefault="00641FE4" w:rsidP="00B870C7">
      <w:pPr>
        <w:pStyle w:val="contenttext"/>
        <w:ind w:left="284" w:hanging="284"/>
        <w:rPr>
          <w:spacing w:val="-6"/>
          <w:sz w:val="28"/>
          <w:szCs w:val="28"/>
        </w:rPr>
      </w:pPr>
      <w:hyperlink w:anchor="п_7" w:history="1">
        <w:r w:rsidR="00EE0EA1" w:rsidRPr="00122E18">
          <w:rPr>
            <w:rStyle w:val="ad"/>
            <w:spacing w:val="-6"/>
            <w:sz w:val="28"/>
            <w:szCs w:val="28"/>
          </w:rPr>
          <w:t>7</w:t>
        </w:r>
      </w:hyperlink>
      <w:r w:rsidR="00EE0EA1" w:rsidRPr="00EE0EA1">
        <w:rPr>
          <w:spacing w:val="-6"/>
          <w:sz w:val="28"/>
          <w:szCs w:val="28"/>
        </w:rPr>
        <w:t> ОСОБЕННОСТИ ИНФОРМАЦИОННОГО ВЗАИМОДЕЙСТВИЯ ПОСРЕДСТВОМ АИС НРПА</w:t>
      </w:r>
    </w:p>
    <w:p w:rsidR="00EE0EA1" w:rsidRPr="008331EF" w:rsidRDefault="00EE0EA1" w:rsidP="00EE0EA1">
      <w:pPr>
        <w:pStyle w:val="numheader"/>
        <w:rPr>
          <w:sz w:val="30"/>
          <w:szCs w:val="30"/>
        </w:rPr>
      </w:pPr>
      <w:bookmarkStart w:id="0" w:name="п_1"/>
      <w:bookmarkEnd w:id="0"/>
      <w:r w:rsidRPr="008331EF">
        <w:rPr>
          <w:sz w:val="30"/>
          <w:szCs w:val="30"/>
        </w:rPr>
        <w:lastRenderedPageBreak/>
        <w:t>1. ВВЕДЕНИЕ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 настоящем Регламенте приводятся сведения о назначении АИС НРПА, порядке и особенностях ее использования, а также минимальной конфигурации программно-технических средств, необходимых для эксплуатации этой системы.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Регламент устанавливает правила электронного информационного взаимодействия: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государственных органов (организаций) в процессе согласования, проведения экспертиз, внесения в Совет Министров Республики Беларусь для визирования или подписания проектов правовых актов Главы государства, законов и постановлений Совета Министров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нормотворческих органов с Национальным центром правовой информации по размещению проектов нормативных правовых актов</w:t>
      </w:r>
      <w:r w:rsidR="001B3CDC">
        <w:rPr>
          <w:sz w:val="30"/>
          <w:szCs w:val="30"/>
        </w:rPr>
        <w:t xml:space="preserve"> </w:t>
      </w:r>
      <w:r w:rsidRPr="008331EF">
        <w:rPr>
          <w:sz w:val="30"/>
          <w:szCs w:val="30"/>
        </w:rPr>
        <w:t xml:space="preserve">для публичного обсуждения в глобальной компьютерной сети Интернет на </w:t>
      </w:r>
      <w:proofErr w:type="gramStart"/>
      <w:r w:rsidRPr="008331EF">
        <w:rPr>
          <w:sz w:val="30"/>
          <w:szCs w:val="30"/>
        </w:rPr>
        <w:t>сайте ”Правовой</w:t>
      </w:r>
      <w:proofErr w:type="gramEnd"/>
      <w:r w:rsidRPr="008331EF">
        <w:rPr>
          <w:sz w:val="30"/>
          <w:szCs w:val="30"/>
        </w:rPr>
        <w:t xml:space="preserve"> форум Беларуси“, а также информации о результатах этого обсуждения для размещения на Национальном правовом Интернет-портале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между местными Советами депутатов, исполнительными и распорядительными органами базового территориального уровня, главными управлениями юстиции областных исполнительных комитетов, государственными органами и организациями (их должностными лицами), нормативные правовые акты (технические нормативные правовые акты) которых подлежат обязательной юридической экспертизе, проводимой Министерством юстиции или Национальным центром правовой информации, Министерством юстиции и Национальным центром правовой информации в процессе формирования Национального реестра правовых актов Республики Беларусь с использованием АИС НРПА.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Действие настоящего Регламента не распространяется на проекты правовых актов, нормативные правовые акты, включая технические нормативные правовые акты, содержащие государственные секреты или служебную информацию ограниченного распространения.</w:t>
      </w:r>
    </w:p>
    <w:p w:rsidR="00EE0EA1" w:rsidRPr="008331EF" w:rsidRDefault="00F87469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Настоящий</w:t>
      </w:r>
      <w:r w:rsidRPr="008331EF">
        <w:rPr>
          <w:sz w:val="30"/>
          <w:szCs w:val="30"/>
        </w:rPr>
        <w:t xml:space="preserve"> </w:t>
      </w:r>
      <w:r w:rsidR="00EE0EA1" w:rsidRPr="008331EF">
        <w:rPr>
          <w:sz w:val="30"/>
          <w:szCs w:val="30"/>
        </w:rPr>
        <w:t>Регламент обязателен при работе с АИС НРПА.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 настоящем Регламенте используются следующие условные обозначения и сокращения: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администратор</w:t>
      </w:r>
      <w:r w:rsidRPr="008331EF">
        <w:rPr>
          <w:sz w:val="30"/>
          <w:szCs w:val="30"/>
        </w:rPr>
        <w:t> – лицо, назначаемое из числа работников Национального центра правовой информации, осуществляющее эксплуатацию АИС НРПА и отвечающее за ее функционирование;</w:t>
      </w:r>
    </w:p>
    <w:p w:rsidR="00EE0EA1" w:rsidRPr="008331EF" w:rsidRDefault="00EE0EA1" w:rsidP="00DB0017">
      <w:pPr>
        <w:pStyle w:val="newncpi"/>
        <w:ind w:firstLine="709"/>
        <w:rPr>
          <w:bCs/>
          <w:sz w:val="30"/>
          <w:szCs w:val="30"/>
        </w:rPr>
      </w:pPr>
      <w:r w:rsidRPr="008331EF">
        <w:rPr>
          <w:b/>
          <w:bCs/>
          <w:sz w:val="30"/>
          <w:szCs w:val="30"/>
        </w:rPr>
        <w:t>Аппарат СМ </w:t>
      </w:r>
      <w:r w:rsidRPr="008331EF">
        <w:rPr>
          <w:bCs/>
          <w:sz w:val="30"/>
          <w:szCs w:val="30"/>
        </w:rPr>
        <w:t>– Аппарат Совета Министров Республики Беларусь;</w:t>
      </w:r>
    </w:p>
    <w:p w:rsidR="00EE0EA1" w:rsidRPr="008331EF" w:rsidRDefault="00EE0EA1" w:rsidP="00DB0017">
      <w:pPr>
        <w:pStyle w:val="newncpi"/>
        <w:ind w:firstLine="709"/>
        <w:rPr>
          <w:bCs/>
          <w:sz w:val="30"/>
          <w:szCs w:val="30"/>
        </w:rPr>
      </w:pPr>
      <w:r w:rsidRPr="008331EF">
        <w:rPr>
          <w:b/>
          <w:bCs/>
          <w:sz w:val="30"/>
          <w:szCs w:val="30"/>
        </w:rPr>
        <w:t>ВСЭД </w:t>
      </w:r>
      <w:r w:rsidRPr="008331EF">
        <w:rPr>
          <w:bCs/>
          <w:sz w:val="30"/>
          <w:szCs w:val="30"/>
        </w:rPr>
        <w:t>– ведомственные системы электронного документооборота;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lastRenderedPageBreak/>
        <w:t>ГУЮ</w:t>
      </w:r>
      <w:r w:rsidRPr="008331EF">
        <w:rPr>
          <w:sz w:val="30"/>
          <w:szCs w:val="30"/>
        </w:rPr>
        <w:t> – главные управления юстиции областных исполнительных комитетов;</w:t>
      </w:r>
    </w:p>
    <w:p w:rsidR="00EE0EA1" w:rsidRPr="008331EF" w:rsidRDefault="00EE0EA1" w:rsidP="00DB0017">
      <w:pPr>
        <w:pStyle w:val="newncpi"/>
        <w:ind w:firstLine="709"/>
        <w:rPr>
          <w:bCs/>
          <w:sz w:val="30"/>
          <w:szCs w:val="30"/>
        </w:rPr>
      </w:pPr>
      <w:r w:rsidRPr="008331EF">
        <w:rPr>
          <w:b/>
          <w:bCs/>
          <w:sz w:val="30"/>
          <w:szCs w:val="30"/>
        </w:rPr>
        <w:t>ЕРСПД </w:t>
      </w:r>
      <w:r w:rsidRPr="008331EF">
        <w:rPr>
          <w:bCs/>
          <w:sz w:val="30"/>
          <w:szCs w:val="30"/>
        </w:rPr>
        <w:t>– единая республиканская сеть передачи данных;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ключ ЭЦП (личный ключ ЭЦП)</w:t>
      </w:r>
      <w:r w:rsidRPr="008331EF">
        <w:rPr>
          <w:sz w:val="30"/>
          <w:szCs w:val="30"/>
        </w:rPr>
        <w:t> – последовательность символов, принадлежащая определенному физическому лицу и используемая при выработке электронной цифровой подписи;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МЮ</w:t>
      </w:r>
      <w:r w:rsidRPr="008331EF">
        <w:rPr>
          <w:sz w:val="30"/>
          <w:szCs w:val="30"/>
        </w:rPr>
        <w:t> – Министерство юстиции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нормотворческие органы</w:t>
      </w:r>
      <w:r w:rsidRPr="008331EF">
        <w:rPr>
          <w:sz w:val="30"/>
          <w:szCs w:val="30"/>
        </w:rPr>
        <w:t> – местные Советы депутатов, исполнительные и распорядительные органы базового территориального уровня, государственные органы и организации (их должностные лица);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НПА</w:t>
      </w:r>
      <w:r w:rsidRPr="008331EF">
        <w:rPr>
          <w:sz w:val="30"/>
          <w:szCs w:val="30"/>
        </w:rPr>
        <w:t> – нормативный правовой акт;</w:t>
      </w:r>
    </w:p>
    <w:p w:rsidR="00EE0EA1" w:rsidRPr="008331EF" w:rsidRDefault="00EE0EA1" w:rsidP="00DB0017">
      <w:pPr>
        <w:pStyle w:val="newncpi"/>
        <w:ind w:firstLine="709"/>
        <w:rPr>
          <w:bCs/>
          <w:sz w:val="30"/>
          <w:szCs w:val="30"/>
        </w:rPr>
      </w:pPr>
      <w:r w:rsidRPr="008331EF">
        <w:rPr>
          <w:b/>
          <w:bCs/>
          <w:sz w:val="30"/>
          <w:szCs w:val="30"/>
        </w:rPr>
        <w:t>НПЦ Генеральной прокуратуры </w:t>
      </w:r>
      <w:r w:rsidRPr="008331EF">
        <w:rPr>
          <w:bCs/>
          <w:sz w:val="30"/>
          <w:szCs w:val="30"/>
        </w:rPr>
        <w:t xml:space="preserve">– государственное </w:t>
      </w:r>
      <w:proofErr w:type="gramStart"/>
      <w:r w:rsidRPr="008331EF">
        <w:rPr>
          <w:bCs/>
          <w:sz w:val="30"/>
          <w:szCs w:val="30"/>
        </w:rPr>
        <w:t>учреждение ”Научно</w:t>
      </w:r>
      <w:proofErr w:type="gramEnd"/>
      <w:r w:rsidRPr="008331EF">
        <w:rPr>
          <w:bCs/>
          <w:sz w:val="30"/>
          <w:szCs w:val="30"/>
        </w:rPr>
        <w:t>-практический центр проблем укрепления законности и правопорядка Генеральной прокуратуры Республики Беларусь“;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НРПА</w:t>
      </w:r>
      <w:r w:rsidRPr="008331EF">
        <w:rPr>
          <w:sz w:val="30"/>
          <w:szCs w:val="30"/>
        </w:rPr>
        <w:t> – Национальный реестр правовых актов Республики Беларусь;</w:t>
      </w:r>
    </w:p>
    <w:p w:rsidR="00EE0EA1" w:rsidRPr="008331EF" w:rsidRDefault="00EE0EA1" w:rsidP="00DB0017">
      <w:pPr>
        <w:pStyle w:val="newncpi"/>
        <w:ind w:firstLine="709"/>
        <w:rPr>
          <w:bCs/>
          <w:sz w:val="30"/>
          <w:szCs w:val="30"/>
        </w:rPr>
      </w:pPr>
      <w:r w:rsidRPr="008331EF">
        <w:rPr>
          <w:b/>
          <w:bCs/>
          <w:sz w:val="30"/>
          <w:szCs w:val="30"/>
        </w:rPr>
        <w:t>НЦЗПИ </w:t>
      </w:r>
      <w:r w:rsidRPr="008331EF">
        <w:rPr>
          <w:bCs/>
          <w:sz w:val="30"/>
          <w:szCs w:val="30"/>
        </w:rPr>
        <w:t>– Национальный центр законодательства и правовых исследований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НЦПИ</w:t>
      </w:r>
      <w:r w:rsidRPr="008331EF">
        <w:rPr>
          <w:sz w:val="30"/>
          <w:szCs w:val="30"/>
        </w:rPr>
        <w:t> – Национальный центр правовой информации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пользователь АИС НРПА</w:t>
      </w:r>
      <w:r w:rsidRPr="008331EF">
        <w:rPr>
          <w:sz w:val="30"/>
          <w:szCs w:val="30"/>
        </w:rPr>
        <w:t xml:space="preserve"> – работник </w:t>
      </w:r>
      <w:r w:rsidR="001B3CDC" w:rsidRPr="008331EF">
        <w:rPr>
          <w:sz w:val="30"/>
          <w:szCs w:val="30"/>
        </w:rPr>
        <w:t>(должностное лицо)</w:t>
      </w:r>
      <w:r w:rsidR="001B3CDC">
        <w:rPr>
          <w:sz w:val="30"/>
          <w:szCs w:val="30"/>
        </w:rPr>
        <w:t xml:space="preserve"> </w:t>
      </w:r>
      <w:r w:rsidRPr="008331EF">
        <w:rPr>
          <w:sz w:val="30"/>
          <w:szCs w:val="30"/>
        </w:rPr>
        <w:t>нормотворческого органа или иного государственного органа (организации), который имеет учетную запись в АИС НРПА и реквизиты для авторизации;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Портал</w:t>
      </w:r>
      <w:r w:rsidRPr="008331EF">
        <w:rPr>
          <w:sz w:val="30"/>
          <w:szCs w:val="30"/>
        </w:rPr>
        <w:t> – Национальный правовой Интернет-портал Республики Беларусь;</w:t>
      </w:r>
    </w:p>
    <w:p w:rsidR="00EE0EA1" w:rsidRPr="008331EF" w:rsidRDefault="00EE0EA1" w:rsidP="00DB0017">
      <w:pPr>
        <w:pStyle w:val="newncpi"/>
        <w:ind w:firstLine="709"/>
        <w:rPr>
          <w:bCs/>
          <w:sz w:val="30"/>
          <w:szCs w:val="30"/>
        </w:rPr>
      </w:pPr>
      <w:r w:rsidRPr="008331EF">
        <w:rPr>
          <w:b/>
          <w:bCs/>
          <w:sz w:val="30"/>
          <w:szCs w:val="30"/>
        </w:rPr>
        <w:t>проект правового акта </w:t>
      </w:r>
      <w:r w:rsidRPr="008331EF">
        <w:rPr>
          <w:bCs/>
          <w:sz w:val="30"/>
          <w:szCs w:val="30"/>
        </w:rPr>
        <w:t xml:space="preserve">– проекты </w:t>
      </w:r>
      <w:r w:rsidRPr="008331EF">
        <w:rPr>
          <w:sz w:val="30"/>
          <w:szCs w:val="30"/>
        </w:rPr>
        <w:t>правовых актов Главы государства, законов и постановлений Совета Министров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ПЭВМ</w:t>
      </w:r>
      <w:r w:rsidRPr="008331EF">
        <w:rPr>
          <w:sz w:val="30"/>
          <w:szCs w:val="30"/>
        </w:rPr>
        <w:t> – персональная электронно-вычислительная машина;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РКК</w:t>
      </w:r>
      <w:r w:rsidRPr="008331EF">
        <w:rPr>
          <w:sz w:val="30"/>
          <w:szCs w:val="30"/>
        </w:rPr>
        <w:t> – регистрационно-контрольная карточка проекта правового акта, НПА (ТНПА), которая содержит реквизиты и файл с текстом проекта</w:t>
      </w:r>
      <w:r w:rsidRPr="008331EF">
        <w:rPr>
          <w:b/>
          <w:sz w:val="30"/>
          <w:szCs w:val="30"/>
        </w:rPr>
        <w:t xml:space="preserve"> </w:t>
      </w:r>
      <w:r w:rsidRPr="008331EF">
        <w:rPr>
          <w:sz w:val="30"/>
          <w:szCs w:val="30"/>
        </w:rPr>
        <w:t>правового акта, НПА (ТНПА), в том числе удостоверенный электронной цифровой подписью, а также иные документы, материалы и сведения, имеющие отношение к нормотворческому процессу;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СМДО</w:t>
      </w:r>
      <w:r w:rsidRPr="008331EF">
        <w:rPr>
          <w:sz w:val="30"/>
          <w:szCs w:val="30"/>
        </w:rPr>
        <w:t> – система межведомственного электронного документооборота государственных органов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ТНПА</w:t>
      </w:r>
      <w:r w:rsidRPr="008331EF">
        <w:rPr>
          <w:sz w:val="30"/>
          <w:szCs w:val="30"/>
        </w:rPr>
        <w:t> – технический нормативный правовой акт, принимаемый (издаваемый) нормотворческим органом и являющийся в соответствии с законодательными актами и постановлениями Совета Министров Республики Беларусь обязательным для соблюдения юридическими лицами и индивидуальными предпринимателями;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lastRenderedPageBreak/>
        <w:t>ЭБДПИ</w:t>
      </w:r>
      <w:r w:rsidRPr="008331EF">
        <w:rPr>
          <w:sz w:val="30"/>
          <w:szCs w:val="30"/>
        </w:rPr>
        <w:t> – эталонный банк данных правовой информации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sz w:val="30"/>
          <w:szCs w:val="30"/>
        </w:rPr>
        <w:t>ЭЦП</w:t>
      </w:r>
      <w:r w:rsidRPr="008331EF">
        <w:rPr>
          <w:sz w:val="30"/>
          <w:szCs w:val="30"/>
        </w:rPr>
        <w:t> – электронная цифровая подпись (последовательность символов, являющаяся реквизитом электронного документа и предназначенная для подтверждения его целостности и подлинности).</w:t>
      </w:r>
    </w:p>
    <w:p w:rsidR="00EE0EA1" w:rsidRPr="008331EF" w:rsidRDefault="00EE0EA1" w:rsidP="00EE0EA1">
      <w:pPr>
        <w:pStyle w:val="numheader"/>
        <w:rPr>
          <w:sz w:val="30"/>
          <w:szCs w:val="30"/>
        </w:rPr>
      </w:pPr>
      <w:bookmarkStart w:id="1" w:name="п_2"/>
      <w:bookmarkEnd w:id="1"/>
      <w:r w:rsidRPr="008331EF">
        <w:rPr>
          <w:sz w:val="30"/>
          <w:szCs w:val="30"/>
        </w:rPr>
        <w:t>2. ОБЩИЕ ПОЛОЖЕНИЯ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2" w:name="п_2_1"/>
      <w:bookmarkEnd w:id="2"/>
      <w:r w:rsidRPr="008331EF">
        <w:rPr>
          <w:b/>
          <w:bCs/>
          <w:i/>
          <w:iCs/>
          <w:sz w:val="30"/>
          <w:szCs w:val="30"/>
        </w:rPr>
        <w:t>2.1 Назначение АИС НРПА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АИС НРПА – информационная система, обеспечивающая автоматизацию электронного информационного взаимодействия государственных органов (организаций) в рамках определенных этапов нормотворческого процесса.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Участниками АИС НРПА являются нормотворческие органы, экспертные структуры, иные государственные органы (организации), осуществляющие взаимодействие в процессе нормотворческой деятельности.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3" w:name="п_2_2"/>
      <w:bookmarkEnd w:id="3"/>
      <w:r w:rsidRPr="008331EF">
        <w:rPr>
          <w:b/>
          <w:bCs/>
          <w:i/>
          <w:iCs/>
          <w:sz w:val="30"/>
          <w:szCs w:val="30"/>
        </w:rPr>
        <w:t>2.2 Основные цели создания и функционирования АИС НРПА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Основными целями создания АИС НРПА являются: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 w:rsidDel="006450E6">
        <w:rPr>
          <w:sz w:val="30"/>
          <w:szCs w:val="30"/>
        </w:rPr>
        <w:t>обеспечение повышения качества нормотворческой деятельности;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сокращение временных затрат при подготовке проектов </w:t>
      </w:r>
      <w:r w:rsidR="001B3CDC">
        <w:rPr>
          <w:sz w:val="30"/>
          <w:szCs w:val="30"/>
        </w:rPr>
        <w:t>правовых актов</w:t>
      </w:r>
      <w:r w:rsidRPr="008331EF">
        <w:rPr>
          <w:sz w:val="30"/>
          <w:szCs w:val="30"/>
        </w:rPr>
        <w:t>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внедрение безбумажных технологий в процессы формирования НРПА и ЭБДПИ, а также официального опубликования НПА;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совершенствование государственной системы правовой информации Республики Беларусь;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повышение эффективности процессов формирования государственных информационно-правовых ресурсов.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Основной целью функционирования АИС НРПА является осуществление электронного информационного взаимодействия государственных органов (организаций) в процессе направления: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проектов правовых актов на согласование в государственные органы (организации), в том числе подчиненные (подотчетные) Президенту Республики Беларусь, для проведения обязательной юридической, криминологической и иных экспертиз, а также внесения в Совет Министров Республики Беларусь для их визирования или подписания;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проектов НПА для размещения в глобальной компьютерной сети Интернет на </w:t>
      </w:r>
      <w:proofErr w:type="gramStart"/>
      <w:r w:rsidRPr="008331EF">
        <w:rPr>
          <w:sz w:val="30"/>
          <w:szCs w:val="30"/>
        </w:rPr>
        <w:t xml:space="preserve">сайте </w:t>
      </w:r>
      <w:r w:rsidRPr="008331EF">
        <w:rPr>
          <w:bCs/>
          <w:sz w:val="30"/>
          <w:szCs w:val="30"/>
        </w:rPr>
        <w:t>”</w:t>
      </w:r>
      <w:r w:rsidRPr="008331EF">
        <w:rPr>
          <w:sz w:val="30"/>
          <w:szCs w:val="30"/>
        </w:rPr>
        <w:t>Правовой</w:t>
      </w:r>
      <w:proofErr w:type="gramEnd"/>
      <w:r w:rsidRPr="008331EF">
        <w:rPr>
          <w:sz w:val="30"/>
          <w:szCs w:val="30"/>
        </w:rPr>
        <w:t xml:space="preserve"> форум Беларуси</w:t>
      </w:r>
      <w:r w:rsidRPr="008331EF">
        <w:rPr>
          <w:bCs/>
          <w:sz w:val="30"/>
          <w:szCs w:val="30"/>
        </w:rPr>
        <w:t>“</w:t>
      </w:r>
      <w:r w:rsidRPr="008331EF">
        <w:rPr>
          <w:sz w:val="30"/>
          <w:szCs w:val="30"/>
        </w:rPr>
        <w:t xml:space="preserve"> для публичного обсуждения, а также информации о результатах этого обсуждения для размещения на Портале;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НПА на обязательную юридическую экспертизу в МЮ и ГУЮ;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lastRenderedPageBreak/>
        <w:t>ТНПА на обязательную юридическую экспертизу в НЦПИ.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4" w:name="п_2_3"/>
      <w:bookmarkEnd w:id="4"/>
      <w:r w:rsidRPr="008331EF">
        <w:rPr>
          <w:b/>
          <w:bCs/>
          <w:i/>
          <w:iCs/>
          <w:sz w:val="30"/>
          <w:szCs w:val="30"/>
        </w:rPr>
        <w:t>2.3 Основные задачи, решаемые в рамках АИС НРПА</w:t>
      </w:r>
    </w:p>
    <w:p w:rsidR="00F87469" w:rsidRPr="00F87469" w:rsidRDefault="00F87469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Основными задачами, решаемыми в рамках АИС НРПА, являются</w:t>
      </w:r>
      <w:r w:rsidRPr="00DB0017">
        <w:rPr>
          <w:sz w:val="30"/>
          <w:szCs w:val="30"/>
        </w:rPr>
        <w:t>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автоматизация электронного информационного взаимодействия государственных органов (организаций) в нормотворческом процессе;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автоматизация функций контроля за сроками на соответствующих стадиях нормотворческого процесса;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создание эффективной системы мониторинга нормотворческой деятельности;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формирование отдельных документов, создаваемых в процессе проведения обязательных юридической и криминологической экспертиз с использованием типизированных форм и шаблонов;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организация комплексного хранения всей информации в отношении проектов правовых актов, принятых (изданных) НПА, включая ТНПА, и устранение ее дублирования;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автоматизация формирования отчетов по результатам нормотворческой деятельности;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повышение эффективности процессов формирования НРПА и ЭБДПИ, а также официального опубликования НПА (ТНПА) на Портале на основе использования текстов НПА (ТНПА) в электронном виде, в том числе подписанных ЭЦП, или в виде электронных документов;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формирование базы данных в отношении НПА (ТНПА), по которым в результате обязательной юридической экспертизы был</w:t>
      </w:r>
      <w:r w:rsidR="009D4787">
        <w:rPr>
          <w:sz w:val="30"/>
          <w:szCs w:val="30"/>
        </w:rPr>
        <w:t>и</w:t>
      </w:r>
      <w:r w:rsidRPr="008331EF">
        <w:rPr>
          <w:sz w:val="30"/>
          <w:szCs w:val="30"/>
        </w:rPr>
        <w:t xml:space="preserve"> вынесен</w:t>
      </w:r>
      <w:r w:rsidR="009D4787">
        <w:rPr>
          <w:sz w:val="30"/>
          <w:szCs w:val="30"/>
        </w:rPr>
        <w:t>ы</w:t>
      </w:r>
      <w:r w:rsidRPr="008331EF">
        <w:rPr>
          <w:sz w:val="30"/>
          <w:szCs w:val="30"/>
        </w:rPr>
        <w:t xml:space="preserve"> отрицательн</w:t>
      </w:r>
      <w:r w:rsidR="009D4787">
        <w:rPr>
          <w:sz w:val="30"/>
          <w:szCs w:val="30"/>
        </w:rPr>
        <w:t>ые</w:t>
      </w:r>
      <w:r w:rsidRPr="008331EF">
        <w:rPr>
          <w:sz w:val="30"/>
          <w:szCs w:val="30"/>
        </w:rPr>
        <w:t xml:space="preserve"> заключени</w:t>
      </w:r>
      <w:r w:rsidR="009D4787">
        <w:rPr>
          <w:sz w:val="30"/>
          <w:szCs w:val="30"/>
        </w:rPr>
        <w:t>я</w:t>
      </w:r>
      <w:r w:rsidRPr="008331EF">
        <w:rPr>
          <w:sz w:val="30"/>
          <w:szCs w:val="30"/>
        </w:rPr>
        <w:t>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обеспечение авторизации и разграничение доступа пользователей АИС НРПА, в том числе с использованием ЭЦП;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защита содержащейся в АИС НРПА информации от несанкционированного доступа, обеспечение целостности и подлинности информации;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ведение журналов системных событий;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хранение данных, позволяющих идентифицировать пользователей АИС НРПА.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5" w:name="п_2_4"/>
      <w:bookmarkEnd w:id="5"/>
      <w:r w:rsidRPr="008331EF">
        <w:rPr>
          <w:b/>
          <w:bCs/>
          <w:i/>
          <w:iCs/>
          <w:sz w:val="30"/>
          <w:szCs w:val="30"/>
        </w:rPr>
        <w:t>2.4 Основные функции АИС НРПА</w:t>
      </w:r>
    </w:p>
    <w:p w:rsidR="00F87469" w:rsidRPr="00F87469" w:rsidRDefault="00F87469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Основными функциями АИС НРПА являются</w:t>
      </w:r>
      <w:r w:rsidRPr="00DB0017">
        <w:rPr>
          <w:sz w:val="30"/>
          <w:szCs w:val="30"/>
        </w:rPr>
        <w:t>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согласование, проведение обязательной юридической экспертизы проекта правового акта в государственном органе (организации) – разработчике проекта правового акта;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согласование проекта правового акта с заинтересованными государственными органами (организациями);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lastRenderedPageBreak/>
        <w:t xml:space="preserve">направление в НЦПИ проекта </w:t>
      </w:r>
      <w:r w:rsidR="00F87469">
        <w:rPr>
          <w:sz w:val="30"/>
          <w:szCs w:val="30"/>
        </w:rPr>
        <w:t>НПА</w:t>
      </w:r>
      <w:r w:rsidRPr="008331EF">
        <w:rPr>
          <w:sz w:val="30"/>
          <w:szCs w:val="30"/>
        </w:rPr>
        <w:t xml:space="preserve"> для публичного обсуждения в глобальной компьютерной сети Интернет на </w:t>
      </w:r>
      <w:proofErr w:type="gramStart"/>
      <w:r w:rsidRPr="008331EF">
        <w:rPr>
          <w:sz w:val="30"/>
          <w:szCs w:val="30"/>
        </w:rPr>
        <w:t>сайте ”Правовой</w:t>
      </w:r>
      <w:proofErr w:type="gramEnd"/>
      <w:r w:rsidRPr="008331EF">
        <w:rPr>
          <w:sz w:val="30"/>
          <w:szCs w:val="30"/>
        </w:rPr>
        <w:t xml:space="preserve"> форум Беларуси“, а также информации о результатах этого обсуждения для размещения на Портале;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направление проекта правового акта на обязательную юридическую экспертизу (в НЦЗПИ – в отношении законопроектов, в МЮ – в отношении проектов постановлений Совета Министров Республики Беларусь);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направление проекта правового акта (НПА) на криминологическую экспертизу;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доработка проекта правового акта после его согласования и публичного обсуждения;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внесение проекта правового акта в Аппарат СМ;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согласование, проведение обязательной юридической экспертизы, лингвистической проработки проекта правового акта в Аппарате СМ, а также его визирование или подписание;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направление на обязательную юридическую экспертизу в МЮ и ГУЮ НПА, указанных в части первой пункта 1 статьи 48 Закона Республики Беларусь от 17 июля 2018 г. № 130-</w:t>
      </w:r>
      <w:proofErr w:type="gramStart"/>
      <w:r w:rsidRPr="008331EF">
        <w:rPr>
          <w:sz w:val="30"/>
          <w:szCs w:val="30"/>
        </w:rPr>
        <w:t>З ”О</w:t>
      </w:r>
      <w:proofErr w:type="gramEnd"/>
      <w:r w:rsidRPr="008331EF">
        <w:rPr>
          <w:sz w:val="30"/>
          <w:szCs w:val="30"/>
        </w:rPr>
        <w:t xml:space="preserve"> нормативных правовых актах“, в НЦПИ – ТНПА, указанных в подпункте 1.1 пункта 1 Указа Президента Республики Беларусь от 12 апреля 2018 г. № 135 ”Об обязательной юридической экспертизе технических нормативных правовых актов“;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проведение обязательной юридической экспертизы НПА (ТНПА) с учетом всех возможных результатов этой экспертизы;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формирование отчетов;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направление постановлений Совета Министров Республики Беларусь, а также НПА, указанных в части первой пункта 1 статьи 48 Закона Республики </w:t>
      </w:r>
      <w:proofErr w:type="gramStart"/>
      <w:r w:rsidRPr="008331EF">
        <w:rPr>
          <w:sz w:val="30"/>
          <w:szCs w:val="30"/>
        </w:rPr>
        <w:t>Беларусь ”О</w:t>
      </w:r>
      <w:proofErr w:type="gramEnd"/>
      <w:r w:rsidRPr="008331EF">
        <w:rPr>
          <w:sz w:val="30"/>
          <w:szCs w:val="30"/>
        </w:rPr>
        <w:t xml:space="preserve"> нормативных правовых актах“, и ТНПА, указанных в подпункте 1.1 пункта 1 Указа Президента Республики Беларусь от 12 апреля 2018 г. № 135, в НЦПИ для включения в НРПА и последующего официального опубликования;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регистрация НПА (ТНПА) в НРПА;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автоматическое уведомление нормотворческих органов, Аппарат</w:t>
      </w:r>
      <w:r w:rsidR="003C33AB">
        <w:rPr>
          <w:sz w:val="30"/>
          <w:szCs w:val="30"/>
        </w:rPr>
        <w:t>а </w:t>
      </w:r>
      <w:r w:rsidRPr="008331EF">
        <w:rPr>
          <w:sz w:val="30"/>
          <w:szCs w:val="30"/>
        </w:rPr>
        <w:t>СМ, ГУЮ, МЮ о регистрации соответствующих НПА (ТНПА) в НРПА, их официальном опубликовании и датах вступления в силу</w:t>
      </w:r>
      <w:r w:rsidR="00F87469">
        <w:rPr>
          <w:sz w:val="30"/>
          <w:szCs w:val="30"/>
        </w:rPr>
        <w:t>.</w:t>
      </w:r>
    </w:p>
    <w:p w:rsidR="00EE0EA1" w:rsidRPr="008331EF" w:rsidRDefault="00EE0EA1" w:rsidP="00EE0EA1">
      <w:pPr>
        <w:pStyle w:val="numheader"/>
        <w:rPr>
          <w:sz w:val="30"/>
          <w:szCs w:val="30"/>
        </w:rPr>
      </w:pPr>
      <w:bookmarkStart w:id="6" w:name="п_3"/>
      <w:bookmarkEnd w:id="6"/>
      <w:r w:rsidRPr="008331EF">
        <w:rPr>
          <w:sz w:val="30"/>
          <w:szCs w:val="30"/>
        </w:rPr>
        <w:t>3. ОПИСАНИЕ АИС НРПА. ПОРЯДОК ИНФОРМАЦИОННОГО ВЗАИМОДЕЙСТВИЯ ПРИ ПЕРЕДАЧЕ ИНФОРМАЦИИ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7" w:name="п_3_1"/>
      <w:bookmarkEnd w:id="7"/>
      <w:r w:rsidRPr="008331EF">
        <w:rPr>
          <w:b/>
          <w:bCs/>
          <w:i/>
          <w:iCs/>
          <w:sz w:val="30"/>
          <w:szCs w:val="30"/>
        </w:rPr>
        <w:t>3.1 Общие сведения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НЦПИ предоставляет в пользование АИС НРПА участникам нормотворческого процесса на безвозмездной основе.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lastRenderedPageBreak/>
        <w:t>Доступ к информации в АИС НРПА предоставляется дифференцированно в зависимости от категории участника, а именно: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нормотворческий орган имеет доступ к проектам правовых актов, подготовленным этим органом и направляемым на согласование и проведение соответствующих экспертиз в государственные органы (организации) и экспертные структуры; проектам правовых актов, поступившим в этот орган из других государственных органов (организаций) на согласование; НПА (ТНПА), принимаемым (издаваемым) этим нормотворческим органом;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НПЦ Генеральной прокуратуры имеет доступ к проектам НПА (НПА), направляемым участниками нормотворческого процесса для проведения криминологической экспертизы в соответствии с Указом Президента Республики Беларусь от 29 мая 2007 г. № </w:t>
      </w:r>
      <w:proofErr w:type="gramStart"/>
      <w:r w:rsidRPr="008331EF">
        <w:rPr>
          <w:sz w:val="30"/>
          <w:szCs w:val="30"/>
        </w:rPr>
        <w:t>244 ”О</w:t>
      </w:r>
      <w:proofErr w:type="gramEnd"/>
      <w:r w:rsidRPr="008331EF">
        <w:rPr>
          <w:sz w:val="30"/>
          <w:szCs w:val="30"/>
        </w:rPr>
        <w:t> криминологической экспертизе“;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ГУЮ имеет доступ к НПА, направляемым нормотворческими органами на обязательную юридическую экспертизу в ГУЮ соответствующей административной территории;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МЮ как экспертная структура имеет доступ к проектам правовых актов и НПА, направляемым нормотворческими органами на обязательную юридическую экспертизу в МЮ;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Совет Министров Республики Беларусь имеет доступ к проектам правовых актов, внесенным нормотворческими органами для согласования, проведения обязательной юридической экспертизы, лингвистической проработки в Аппарате СМ, а</w:t>
      </w:r>
      <w:r w:rsidR="001B3CDC">
        <w:rPr>
          <w:sz w:val="30"/>
          <w:szCs w:val="30"/>
        </w:rPr>
        <w:t xml:space="preserve"> </w:t>
      </w:r>
      <w:r w:rsidRPr="008331EF">
        <w:rPr>
          <w:sz w:val="30"/>
          <w:szCs w:val="30"/>
        </w:rPr>
        <w:t>также их визирования или подписания</w:t>
      </w:r>
      <w:r w:rsidR="00F87469" w:rsidRPr="00DB0017">
        <w:rPr>
          <w:sz w:val="30"/>
          <w:szCs w:val="30"/>
        </w:rPr>
        <w:t>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НЦПИ имеет доступ к </w:t>
      </w:r>
      <w:r w:rsidR="00F47446" w:rsidRPr="008331EF">
        <w:rPr>
          <w:sz w:val="30"/>
          <w:szCs w:val="30"/>
        </w:rPr>
        <w:t>проектам правовых актов, внесенным нормотворческими органами для согласования</w:t>
      </w:r>
      <w:r w:rsidR="00F47446">
        <w:rPr>
          <w:sz w:val="30"/>
          <w:szCs w:val="30"/>
        </w:rPr>
        <w:t xml:space="preserve">, а также к </w:t>
      </w:r>
      <w:r w:rsidRPr="008331EF">
        <w:rPr>
          <w:sz w:val="30"/>
          <w:szCs w:val="30"/>
        </w:rPr>
        <w:t>ТНПА, направляемым нормотворческими органами на обязательную юридическую экспертизу в НЦПИ, а также к информации в отношении НПА, имеющих положительное или отрицательное заключение, принятое по результатам проведения обязательной юридической экспертизы, и к актам, не подлежащим такой экспертизе</w:t>
      </w:r>
      <w:r w:rsidR="00F47446">
        <w:rPr>
          <w:sz w:val="30"/>
          <w:szCs w:val="30"/>
        </w:rPr>
        <w:t xml:space="preserve">, а также </w:t>
      </w:r>
      <w:r w:rsidRPr="008331EF">
        <w:rPr>
          <w:sz w:val="30"/>
          <w:szCs w:val="30"/>
        </w:rPr>
        <w:t>к документам, представленным для проведения публичного обсуждения проектов НПА на сайте ”Правовой форум Беларуси“ в соответствии с постановлением Совета Министров Республики Беларусь от 28 января 2019 г. № 56 ”О публичном обсуждении проектов нормативных правовых актов“.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Структура АИС НРПА включает подсистемы блоков (программно-технические комплексы):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нормотворческого органа;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криминологической экспертизы;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Правительства;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ГУЮ;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МЮ;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lastRenderedPageBreak/>
        <w:t>НЦПИ-экспертиза;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НЦПИ;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администратора АИС НРПА.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Каждый из блоков АИС НРПА содержит модули и разделы, соответствующие функциональным возможностям конкретного блока.</w:t>
      </w:r>
    </w:p>
    <w:p w:rsidR="00EE0EA1" w:rsidRPr="008331EF" w:rsidRDefault="00EE0EA1" w:rsidP="00DB0017">
      <w:pPr>
        <w:pStyle w:val="underpoint"/>
        <w:ind w:firstLine="709"/>
        <w:rPr>
          <w:bCs/>
          <w:iCs/>
          <w:sz w:val="30"/>
          <w:szCs w:val="30"/>
        </w:rPr>
      </w:pPr>
      <w:r w:rsidRPr="008331EF">
        <w:rPr>
          <w:bCs/>
          <w:iCs/>
          <w:sz w:val="30"/>
          <w:szCs w:val="30"/>
        </w:rPr>
        <w:t>Пользователям блока доступна возможность формирования различных отчетов.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Тексты проектов правовых актов, НПА (ТНПА), а также иных документов и материалов загружаются в АИС НРПА в виде файлов в формате .</w:t>
      </w:r>
      <w:proofErr w:type="spellStart"/>
      <w:r w:rsidRPr="008331EF">
        <w:rPr>
          <w:sz w:val="30"/>
          <w:szCs w:val="30"/>
        </w:rPr>
        <w:t>doc</w:t>
      </w:r>
      <w:proofErr w:type="spellEnd"/>
      <w:r w:rsidRPr="008331EF">
        <w:rPr>
          <w:sz w:val="30"/>
          <w:szCs w:val="30"/>
        </w:rPr>
        <w:t xml:space="preserve"> (.</w:t>
      </w:r>
      <w:proofErr w:type="spellStart"/>
      <w:r w:rsidRPr="008331EF">
        <w:rPr>
          <w:sz w:val="30"/>
          <w:szCs w:val="30"/>
        </w:rPr>
        <w:t>docx</w:t>
      </w:r>
      <w:proofErr w:type="spellEnd"/>
      <w:r w:rsidRPr="008331EF">
        <w:rPr>
          <w:sz w:val="30"/>
          <w:szCs w:val="30"/>
        </w:rPr>
        <w:t>) и (или) в виде файлов в формате .</w:t>
      </w:r>
      <w:proofErr w:type="spellStart"/>
      <w:r w:rsidRPr="008331EF">
        <w:rPr>
          <w:sz w:val="30"/>
          <w:szCs w:val="30"/>
        </w:rPr>
        <w:t>pdf</w:t>
      </w:r>
      <w:proofErr w:type="spellEnd"/>
      <w:r w:rsidRPr="008331EF">
        <w:rPr>
          <w:sz w:val="30"/>
          <w:szCs w:val="30"/>
        </w:rPr>
        <w:t>, содержащих сканированные образы</w:t>
      </w:r>
      <w:r w:rsidR="00E46E71">
        <w:rPr>
          <w:sz w:val="30"/>
          <w:szCs w:val="30"/>
        </w:rPr>
        <w:t xml:space="preserve"> документов</w:t>
      </w:r>
      <w:r w:rsidRPr="008331EF">
        <w:rPr>
          <w:sz w:val="30"/>
          <w:szCs w:val="30"/>
        </w:rPr>
        <w:t>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Для текстов проектов правовых актов, НПА (ТНПА) обязательным является формат .</w:t>
      </w:r>
      <w:proofErr w:type="spellStart"/>
      <w:r w:rsidRPr="008331EF">
        <w:rPr>
          <w:sz w:val="30"/>
          <w:szCs w:val="30"/>
        </w:rPr>
        <w:t>doc</w:t>
      </w:r>
      <w:proofErr w:type="spellEnd"/>
      <w:r w:rsidRPr="008331EF">
        <w:rPr>
          <w:sz w:val="30"/>
          <w:szCs w:val="30"/>
        </w:rPr>
        <w:t xml:space="preserve"> (.</w:t>
      </w:r>
      <w:proofErr w:type="spellStart"/>
      <w:r w:rsidRPr="008331EF">
        <w:rPr>
          <w:sz w:val="30"/>
          <w:szCs w:val="30"/>
        </w:rPr>
        <w:t>docx</w:t>
      </w:r>
      <w:proofErr w:type="spellEnd"/>
      <w:r w:rsidRPr="008331EF">
        <w:rPr>
          <w:sz w:val="30"/>
          <w:szCs w:val="30"/>
        </w:rPr>
        <w:t>).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Для проведения публичного обсуждения проектов НПА на </w:t>
      </w:r>
      <w:proofErr w:type="gramStart"/>
      <w:r w:rsidRPr="008331EF">
        <w:rPr>
          <w:sz w:val="30"/>
          <w:szCs w:val="30"/>
        </w:rPr>
        <w:t>сайте ”Правовой</w:t>
      </w:r>
      <w:proofErr w:type="gramEnd"/>
      <w:r w:rsidRPr="008331EF">
        <w:rPr>
          <w:sz w:val="30"/>
          <w:szCs w:val="30"/>
        </w:rPr>
        <w:t xml:space="preserve"> форум Беларуси“ размещаются файлы документов (проект и материалы к проекту в формате .</w:t>
      </w:r>
      <w:proofErr w:type="spellStart"/>
      <w:r w:rsidRPr="008331EF">
        <w:rPr>
          <w:sz w:val="30"/>
          <w:szCs w:val="30"/>
        </w:rPr>
        <w:t>pdf</w:t>
      </w:r>
      <w:proofErr w:type="spellEnd"/>
      <w:r w:rsidRPr="008331EF">
        <w:rPr>
          <w:sz w:val="30"/>
          <w:szCs w:val="30"/>
        </w:rPr>
        <w:t>, а также информация о проведении обсуждения в формате .</w:t>
      </w:r>
      <w:proofErr w:type="spellStart"/>
      <w:r w:rsidRPr="008331EF">
        <w:rPr>
          <w:sz w:val="30"/>
          <w:szCs w:val="30"/>
        </w:rPr>
        <w:t>doc</w:t>
      </w:r>
      <w:proofErr w:type="spellEnd"/>
      <w:r w:rsidRPr="008331EF">
        <w:rPr>
          <w:sz w:val="30"/>
          <w:szCs w:val="30"/>
        </w:rPr>
        <w:t xml:space="preserve"> или .</w:t>
      </w:r>
      <w:proofErr w:type="spellStart"/>
      <w:r w:rsidRPr="008331EF">
        <w:rPr>
          <w:sz w:val="30"/>
          <w:szCs w:val="30"/>
        </w:rPr>
        <w:t>docx</w:t>
      </w:r>
      <w:proofErr w:type="spellEnd"/>
      <w:r w:rsidRPr="008331EF">
        <w:rPr>
          <w:sz w:val="30"/>
          <w:szCs w:val="30"/>
        </w:rPr>
        <w:t>).</w:t>
      </w:r>
    </w:p>
    <w:p w:rsidR="00EE0EA1" w:rsidRPr="00173FE5" w:rsidRDefault="00EE0EA1" w:rsidP="00DB0017">
      <w:pPr>
        <w:pStyle w:val="underpoint"/>
        <w:spacing w:before="120" w:after="120"/>
        <w:ind w:firstLine="709"/>
        <w:rPr>
          <w:sz w:val="28"/>
          <w:szCs w:val="28"/>
        </w:rPr>
      </w:pPr>
      <w:bookmarkStart w:id="8" w:name="п_3_2"/>
      <w:bookmarkEnd w:id="8"/>
      <w:r w:rsidRPr="00173FE5">
        <w:rPr>
          <w:b/>
          <w:bCs/>
          <w:i/>
          <w:iCs/>
          <w:sz w:val="28"/>
          <w:szCs w:val="28"/>
        </w:rPr>
        <w:t>3.2 Блок нормотворческого органа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 рамках блока осуществляется направление (внесение):</w:t>
      </w:r>
    </w:p>
    <w:p w:rsidR="00EE0EA1" w:rsidRPr="008331EF" w:rsidRDefault="009E1465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E0EA1" w:rsidRPr="008331EF">
        <w:rPr>
          <w:sz w:val="30"/>
          <w:szCs w:val="30"/>
        </w:rPr>
        <w:t>государственные органы (организации), экспертные структуры проектов правовых актов на согласование, проведение обязательной юридической, криминологической экспертиз;</w:t>
      </w:r>
    </w:p>
    <w:p w:rsidR="00EE0EA1" w:rsidRPr="008331EF" w:rsidRDefault="009E1465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8331EF">
        <w:rPr>
          <w:sz w:val="30"/>
          <w:szCs w:val="30"/>
        </w:rPr>
        <w:t xml:space="preserve"> </w:t>
      </w:r>
      <w:r w:rsidR="00EE0EA1" w:rsidRPr="008331EF">
        <w:rPr>
          <w:sz w:val="30"/>
          <w:szCs w:val="30"/>
        </w:rPr>
        <w:t>Совет Министров Республики Беларусь проектов правовых актов для согласования, проведения обязательной юридической экспертизы, лингвистической проработки в Аппарате СМ, а также визирования или подписания;</w:t>
      </w:r>
    </w:p>
    <w:p w:rsidR="00EE0EA1" w:rsidRPr="008331EF" w:rsidRDefault="009E1465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8331EF">
        <w:rPr>
          <w:sz w:val="30"/>
          <w:szCs w:val="30"/>
        </w:rPr>
        <w:t xml:space="preserve"> </w:t>
      </w:r>
      <w:r w:rsidR="00EE0EA1" w:rsidRPr="008331EF">
        <w:rPr>
          <w:sz w:val="30"/>
          <w:szCs w:val="30"/>
        </w:rPr>
        <w:t>ГУЮ, МЮ НПА, документов, иных материалов и сведений, имеющих значение для проведения обязательной юридической экспертизы этих НПА;</w:t>
      </w:r>
    </w:p>
    <w:p w:rsidR="00EE0EA1" w:rsidRPr="008331EF" w:rsidRDefault="009E1465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8331EF">
        <w:rPr>
          <w:sz w:val="30"/>
          <w:szCs w:val="30"/>
        </w:rPr>
        <w:t xml:space="preserve"> </w:t>
      </w:r>
      <w:r w:rsidR="00EE0EA1" w:rsidRPr="008331EF">
        <w:rPr>
          <w:sz w:val="30"/>
          <w:szCs w:val="30"/>
        </w:rPr>
        <w:t xml:space="preserve">НЦПИ ТНПА, документов, иных материалов и сведений, имеющих значение для проведения обязательной юридической экспертизы этих ТНПА, проектов НПА и прилагаемых к ним материалов для проведения публичного обсуждения на </w:t>
      </w:r>
      <w:proofErr w:type="gramStart"/>
      <w:r w:rsidR="00EE0EA1" w:rsidRPr="008331EF">
        <w:rPr>
          <w:sz w:val="30"/>
          <w:szCs w:val="30"/>
        </w:rPr>
        <w:t>сайте ”Правовой</w:t>
      </w:r>
      <w:proofErr w:type="gramEnd"/>
      <w:r w:rsidR="00EE0EA1" w:rsidRPr="008331EF">
        <w:rPr>
          <w:sz w:val="30"/>
          <w:szCs w:val="30"/>
        </w:rPr>
        <w:t xml:space="preserve"> форум Беларуси“, а также для размещения на Портале обобщенной информации о результатах проведения публичного обсуждения проектов НПА.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Специалисты нормотворческого органа информируются:</w:t>
      </w:r>
    </w:p>
    <w:p w:rsidR="00EE0EA1" w:rsidRPr="008331EF" w:rsidRDefault="009E1465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EE0EA1" w:rsidRPr="008331EF">
        <w:rPr>
          <w:sz w:val="30"/>
          <w:szCs w:val="30"/>
        </w:rPr>
        <w:t>результатах согласования проектов правовых актов, проведения их обязательной юридической, криминологической и иных экспертиз, визирования или подписания;</w:t>
      </w:r>
    </w:p>
    <w:p w:rsidR="00EE0EA1" w:rsidRPr="008331EF" w:rsidRDefault="009E1465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8331EF">
        <w:rPr>
          <w:sz w:val="30"/>
          <w:szCs w:val="30"/>
        </w:rPr>
        <w:t xml:space="preserve"> </w:t>
      </w:r>
      <w:r w:rsidR="00EE0EA1" w:rsidRPr="008331EF">
        <w:rPr>
          <w:sz w:val="30"/>
          <w:szCs w:val="30"/>
        </w:rPr>
        <w:t xml:space="preserve">размещении для публичного обсуждения проектов НПА на </w:t>
      </w:r>
      <w:proofErr w:type="gramStart"/>
      <w:r w:rsidR="00EE0EA1" w:rsidRPr="008331EF">
        <w:rPr>
          <w:sz w:val="30"/>
          <w:szCs w:val="30"/>
        </w:rPr>
        <w:t>сайте ”Правовой</w:t>
      </w:r>
      <w:proofErr w:type="gramEnd"/>
      <w:r w:rsidR="00EE0EA1" w:rsidRPr="008331EF">
        <w:rPr>
          <w:sz w:val="30"/>
          <w:szCs w:val="30"/>
        </w:rPr>
        <w:t xml:space="preserve"> форум Беларуси“;</w:t>
      </w:r>
    </w:p>
    <w:p w:rsidR="00EE0EA1" w:rsidRPr="008331EF" w:rsidRDefault="009E1465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Pr="008331EF">
        <w:rPr>
          <w:sz w:val="30"/>
          <w:szCs w:val="30"/>
        </w:rPr>
        <w:t xml:space="preserve"> </w:t>
      </w:r>
      <w:r w:rsidR="00EE0EA1" w:rsidRPr="008331EF">
        <w:rPr>
          <w:sz w:val="30"/>
          <w:szCs w:val="30"/>
        </w:rPr>
        <w:t>результатах проведения обязательной юридической экспертизы НПА (ТНПА);</w:t>
      </w:r>
    </w:p>
    <w:p w:rsidR="00EE0EA1" w:rsidRPr="008331EF" w:rsidRDefault="009E1465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8331EF">
        <w:rPr>
          <w:sz w:val="30"/>
          <w:szCs w:val="30"/>
        </w:rPr>
        <w:t xml:space="preserve"> </w:t>
      </w:r>
      <w:r w:rsidR="00EE0EA1" w:rsidRPr="008331EF">
        <w:rPr>
          <w:sz w:val="30"/>
          <w:szCs w:val="30"/>
        </w:rPr>
        <w:t>включении НПА (ТНПА) в НРПА и официальном опубликовании на Портале.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b/>
          <w:bCs/>
          <w:i/>
          <w:iCs/>
          <w:sz w:val="30"/>
          <w:szCs w:val="30"/>
        </w:rPr>
      </w:pPr>
      <w:bookmarkStart w:id="9" w:name="п_3_3"/>
      <w:bookmarkEnd w:id="9"/>
      <w:r w:rsidRPr="008331EF">
        <w:rPr>
          <w:b/>
          <w:bCs/>
          <w:i/>
          <w:iCs/>
          <w:sz w:val="30"/>
          <w:szCs w:val="30"/>
        </w:rPr>
        <w:t>3.3 Блок Криминологическая экспертиза</w:t>
      </w:r>
    </w:p>
    <w:p w:rsidR="00EE0EA1" w:rsidRPr="008331EF" w:rsidRDefault="00EE0EA1" w:rsidP="00DB0017">
      <w:pPr>
        <w:pStyle w:val="underpoint"/>
        <w:ind w:firstLine="709"/>
        <w:rPr>
          <w:bCs/>
          <w:iCs/>
          <w:sz w:val="30"/>
          <w:szCs w:val="30"/>
        </w:rPr>
      </w:pPr>
      <w:r w:rsidRPr="008331EF">
        <w:rPr>
          <w:bCs/>
          <w:iCs/>
          <w:sz w:val="30"/>
          <w:szCs w:val="30"/>
        </w:rPr>
        <w:t>В рамках блока специалисты НПЦ Генеральной прокуратуры получают от нормотворческих органов проекты НПА (НПА), документы, материалы и сведения, имеющие значение для проведения криминологической экспертизы.</w:t>
      </w:r>
    </w:p>
    <w:p w:rsidR="00EE0EA1" w:rsidRPr="008331EF" w:rsidRDefault="00EE0EA1" w:rsidP="00DB0017">
      <w:pPr>
        <w:pStyle w:val="underpoint"/>
        <w:ind w:firstLine="709"/>
        <w:rPr>
          <w:bCs/>
          <w:iCs/>
          <w:sz w:val="30"/>
          <w:szCs w:val="30"/>
        </w:rPr>
      </w:pPr>
      <w:r w:rsidRPr="008331EF">
        <w:rPr>
          <w:bCs/>
          <w:iCs/>
          <w:sz w:val="30"/>
          <w:szCs w:val="30"/>
        </w:rPr>
        <w:t>По завершении криминологической экспертизы заключение с информацией о результате ее проведения направляется в нормотворческий орган.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b/>
          <w:bCs/>
          <w:i/>
          <w:iCs/>
          <w:sz w:val="30"/>
          <w:szCs w:val="30"/>
        </w:rPr>
      </w:pPr>
      <w:bookmarkStart w:id="10" w:name="п_3_4"/>
      <w:bookmarkEnd w:id="10"/>
      <w:r w:rsidRPr="008331EF">
        <w:rPr>
          <w:b/>
          <w:bCs/>
          <w:i/>
          <w:iCs/>
          <w:sz w:val="30"/>
          <w:szCs w:val="30"/>
        </w:rPr>
        <w:t>3.4 Блок АИС-Правительство</w:t>
      </w:r>
    </w:p>
    <w:p w:rsidR="00EE0EA1" w:rsidRPr="008331EF" w:rsidRDefault="00EE0EA1" w:rsidP="00DB0017">
      <w:pPr>
        <w:pStyle w:val="underpoint"/>
        <w:ind w:firstLine="709"/>
        <w:rPr>
          <w:bCs/>
          <w:iCs/>
          <w:sz w:val="30"/>
          <w:szCs w:val="30"/>
        </w:rPr>
      </w:pPr>
      <w:r w:rsidRPr="008331EF">
        <w:rPr>
          <w:bCs/>
          <w:iCs/>
          <w:sz w:val="30"/>
          <w:szCs w:val="30"/>
        </w:rPr>
        <w:t>В рамках блока нормотворческие органы, экспертные структуры, Аппарат СМ получают на согласование, проведение обязательной юридической и иных экспертиз проекты правовых актов, документы, материалы и сведения, имеющие значение для проведения соответствующих стадий нормотворческого процесса.</w:t>
      </w:r>
    </w:p>
    <w:p w:rsidR="00EE0EA1" w:rsidRPr="008331EF" w:rsidRDefault="00EE0EA1" w:rsidP="00DB0017">
      <w:pPr>
        <w:pStyle w:val="underpoint"/>
        <w:ind w:firstLine="709"/>
        <w:rPr>
          <w:bCs/>
          <w:iCs/>
          <w:sz w:val="30"/>
          <w:szCs w:val="30"/>
        </w:rPr>
      </w:pPr>
      <w:r w:rsidRPr="008331EF">
        <w:rPr>
          <w:bCs/>
          <w:iCs/>
          <w:sz w:val="30"/>
          <w:szCs w:val="30"/>
        </w:rPr>
        <w:t>Специалисты нормотворческих органов информируются о результатах согласования, проведения экспертиз, направлении проекта правового акта на доработку.</w:t>
      </w:r>
    </w:p>
    <w:p w:rsidR="00EE0EA1" w:rsidRPr="008331EF" w:rsidRDefault="00EE0EA1" w:rsidP="00DB0017">
      <w:pPr>
        <w:pStyle w:val="underpoint"/>
        <w:ind w:firstLine="709"/>
        <w:rPr>
          <w:bCs/>
          <w:iCs/>
          <w:sz w:val="30"/>
          <w:szCs w:val="30"/>
        </w:rPr>
      </w:pPr>
      <w:r w:rsidRPr="008331EF">
        <w:rPr>
          <w:bCs/>
          <w:iCs/>
          <w:sz w:val="30"/>
          <w:szCs w:val="30"/>
        </w:rPr>
        <w:t>В рамках блока осуществляется визирование или подписание проектов правовых актов в Совете Министров Республики Беларусь, направление постановлений Совета Министров Республики Беларусь в НЦПИ для включения в НРПА и последующего официального опубликования на Портале.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11" w:name="п_3_5"/>
      <w:bookmarkEnd w:id="11"/>
      <w:r w:rsidRPr="008331EF">
        <w:rPr>
          <w:b/>
          <w:bCs/>
          <w:i/>
          <w:iCs/>
          <w:sz w:val="30"/>
          <w:szCs w:val="30"/>
        </w:rPr>
        <w:t>3.5 Блоки ГУЮ, МЮ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 рамках этих блоков соответствующие специалисты ГУЮ, МЮ получают от нормотворческих органов НПА, документы, материалы и сведения, имеющие значение для проведения обязательной юридической экспертизы этих НПА.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По завершении экспертизы информация о результате ее проведения направляется в нормотворческий орган, а НПА направляется в НЦПИ для включения его в НРПА и последующего официального опубликования на Портале.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Специалисты нормотворческих органов информируются о возврате НПА без проведения обязательной юридической экспертизы, направлении НПА на доработку, включении НПА в НРПА и официальном опубликовании на Портале.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12" w:name="п_3_6"/>
      <w:bookmarkEnd w:id="12"/>
      <w:r w:rsidRPr="008331EF">
        <w:rPr>
          <w:b/>
          <w:bCs/>
          <w:i/>
          <w:iCs/>
          <w:sz w:val="30"/>
          <w:szCs w:val="30"/>
        </w:rPr>
        <w:lastRenderedPageBreak/>
        <w:t>3.6 Блок НЦПИ-экспертиза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 рамках блока специалисты НЦПИ, обеспечивающие проведение обязательной юридической экспертизы ТНПА, получают от нормотворческих органов ТНПА, документы, материалы и иные сведения, имеющие значение для проведения обязательной юридической экспертизы. По завершении экспертизы информация о результате ее проведения направляется в нормотворческий орган, а ТНПА направляется для включения его в НРПА и последующего официального опубликования на Портале.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Специалисты нормотворческих органов информируются о возврате ТНПА без проведения обязательной юридической экспертизы, направлении ТНПА на доработку, включении ТНПА в НРПА и официальном опубликовании на Портале.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13" w:name="п_3_7"/>
      <w:bookmarkEnd w:id="13"/>
      <w:r w:rsidRPr="008331EF">
        <w:rPr>
          <w:b/>
          <w:bCs/>
          <w:i/>
          <w:iCs/>
          <w:sz w:val="30"/>
          <w:szCs w:val="30"/>
        </w:rPr>
        <w:t>3.7 Блок НЦПИ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 рамках блока осуществляется получение постановлений Совета Министров Республики Беларусь, НПА (ТНПА), прошедших обязательную юридическую экспертизу, а также их регистрация в НРПА.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Также получается информация в отношении НПА (ТНПА), имеющих отрицательные заключения, принятые по результатам проведения обязательной юридической экспертизы, и не подлежащих такой экспертизе.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Информация в отношении НПА (ТНПА), зарегистрированных в НРПА, экспортируется из АИС НРПА в технологический банк данных НЦПИ, обеспечивающий формирование и ведение НРПА, ЭБДПИ и официальное опубликование НПА (ТНПА) на Портале.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После опубликования НПА (ТНПА) на Портале информация о датах официального опубликования и вступлении в силу НПА (ТНПА) экспортируется из технологического банка данных НЦПИ в АИС НРПА.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После проведения публичного обсуждения на Портале размещается информация о его итогах.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14" w:name="п_3_8"/>
      <w:bookmarkEnd w:id="14"/>
      <w:r w:rsidRPr="008331EF">
        <w:rPr>
          <w:b/>
          <w:bCs/>
          <w:i/>
          <w:iCs/>
          <w:sz w:val="30"/>
          <w:szCs w:val="30"/>
        </w:rPr>
        <w:t>3.8 Блок администратора системы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Блок администратора системы эксплуатируется НЦПИ и предназначен для контроля за функционированием АИС НРПА (установление прав доступа участников и пользователей АИС НРПА к ее информационным ресурсам; регулирование структуры информационного наполнения; ведение журналов действий пользователей АИС НРПА и т.д.).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При разработке АИС НРПА реализованы требования к сохранности информации и информационной безопасности.</w:t>
      </w:r>
    </w:p>
    <w:p w:rsidR="00EE0EA1" w:rsidRDefault="00EE0EA1" w:rsidP="00DB0017">
      <w:pPr>
        <w:pStyle w:val="newncpi"/>
        <w:ind w:firstLine="709"/>
        <w:rPr>
          <w:sz w:val="28"/>
          <w:szCs w:val="28"/>
        </w:rPr>
      </w:pPr>
    </w:p>
    <w:p w:rsidR="00456C81" w:rsidRDefault="00456C81" w:rsidP="00DB0017">
      <w:pPr>
        <w:pStyle w:val="newncpi"/>
        <w:ind w:firstLine="709"/>
        <w:rPr>
          <w:sz w:val="28"/>
          <w:szCs w:val="28"/>
        </w:rPr>
      </w:pPr>
    </w:p>
    <w:p w:rsidR="00EE0EA1" w:rsidRPr="008331EF" w:rsidRDefault="00EE0EA1" w:rsidP="00456C81">
      <w:pPr>
        <w:pStyle w:val="newncpi"/>
        <w:spacing w:after="120"/>
        <w:ind w:firstLine="709"/>
        <w:rPr>
          <w:b/>
          <w:bCs/>
          <w:i/>
          <w:iCs/>
          <w:sz w:val="30"/>
          <w:szCs w:val="30"/>
        </w:rPr>
      </w:pPr>
      <w:bookmarkStart w:id="15" w:name="п_3_9"/>
      <w:bookmarkEnd w:id="15"/>
      <w:r w:rsidRPr="008331EF">
        <w:rPr>
          <w:b/>
          <w:bCs/>
          <w:i/>
          <w:iCs/>
          <w:sz w:val="30"/>
          <w:szCs w:val="30"/>
        </w:rPr>
        <w:lastRenderedPageBreak/>
        <w:t>3.9 Взаимодействие АИС НРПА с ВСЭД</w:t>
      </w:r>
    </w:p>
    <w:p w:rsidR="00EE0EA1" w:rsidRPr="008331EF" w:rsidRDefault="00EE0EA1" w:rsidP="00DB0017">
      <w:pPr>
        <w:pStyle w:val="newncpi"/>
        <w:ind w:firstLine="709"/>
        <w:rPr>
          <w:bCs/>
          <w:i/>
          <w:iCs/>
          <w:sz w:val="30"/>
          <w:szCs w:val="30"/>
        </w:rPr>
      </w:pPr>
      <w:r w:rsidRPr="008331EF">
        <w:rPr>
          <w:sz w:val="30"/>
          <w:szCs w:val="30"/>
        </w:rPr>
        <w:t>В АИС НРПА реализован механизм взаимодействия с ВСЭД участников системы посредством СМДО.</w:t>
      </w:r>
    </w:p>
    <w:p w:rsidR="00EE0EA1" w:rsidRPr="008331EF" w:rsidRDefault="00EE0EA1" w:rsidP="00EE0EA1">
      <w:pPr>
        <w:pStyle w:val="numheader"/>
        <w:rPr>
          <w:sz w:val="30"/>
          <w:szCs w:val="30"/>
        </w:rPr>
      </w:pPr>
      <w:bookmarkStart w:id="16" w:name="п_4"/>
      <w:bookmarkEnd w:id="16"/>
      <w:r w:rsidRPr="008331EF">
        <w:rPr>
          <w:sz w:val="30"/>
          <w:szCs w:val="30"/>
        </w:rPr>
        <w:t>4. ТРЕБОВАНИЯ К ТЕХНИЧЕСКОМУ И ПРОГРАММНОМУ ОБЕСПЕЧЕНИЮ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17" w:name="п_4_1"/>
      <w:bookmarkEnd w:id="17"/>
      <w:r w:rsidRPr="008331EF">
        <w:rPr>
          <w:b/>
          <w:bCs/>
          <w:i/>
          <w:iCs/>
          <w:sz w:val="30"/>
          <w:szCs w:val="30"/>
        </w:rPr>
        <w:t>4.1 Основные положения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Для эффективной эксплуатации АИС НРПА предъявляются следующие требования к техническому и программному обеспечению рабочих мест пользователей АИС НРПА: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i/>
          <w:iCs/>
          <w:sz w:val="30"/>
          <w:szCs w:val="30"/>
        </w:rPr>
        <w:t>рекомендуется ПЭВМ со следующими минимальными характеристиками: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– процессор </w:t>
      </w:r>
      <w:proofErr w:type="spellStart"/>
      <w:r w:rsidRPr="008331EF">
        <w:rPr>
          <w:sz w:val="30"/>
          <w:szCs w:val="30"/>
        </w:rPr>
        <w:t>Intel</w:t>
      </w:r>
      <w:proofErr w:type="spellEnd"/>
      <w:r w:rsidRPr="008331EF">
        <w:rPr>
          <w:sz w:val="30"/>
          <w:szCs w:val="30"/>
        </w:rPr>
        <w:t xml:space="preserve"> </w:t>
      </w:r>
      <w:proofErr w:type="spellStart"/>
      <w:r w:rsidRPr="008331EF">
        <w:rPr>
          <w:sz w:val="30"/>
          <w:szCs w:val="30"/>
        </w:rPr>
        <w:t>Core</w:t>
      </w:r>
      <w:proofErr w:type="spellEnd"/>
      <w:r w:rsidRPr="008331EF">
        <w:rPr>
          <w:sz w:val="30"/>
          <w:szCs w:val="30"/>
        </w:rPr>
        <w:t xml:space="preserve"> i3 2.8 ГГц или аналог;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– размер оперативной памяти 1024 Мб и выше;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– HDD 200 Гб и больше;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– принтер формата А4;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– доступ в </w:t>
      </w:r>
      <w:r w:rsidR="00E07253">
        <w:rPr>
          <w:sz w:val="30"/>
          <w:szCs w:val="30"/>
        </w:rPr>
        <w:t xml:space="preserve">глобальную компьютерную </w:t>
      </w:r>
      <w:r w:rsidRPr="008331EF">
        <w:rPr>
          <w:sz w:val="30"/>
          <w:szCs w:val="30"/>
        </w:rPr>
        <w:t>сеть Интернет или ЕРСПД</w:t>
      </w:r>
      <w:r w:rsidRPr="008331EF">
        <w:rPr>
          <w:b/>
          <w:sz w:val="30"/>
          <w:szCs w:val="30"/>
        </w:rPr>
        <w:t xml:space="preserve"> </w:t>
      </w:r>
      <w:r w:rsidRPr="008331EF">
        <w:rPr>
          <w:sz w:val="30"/>
          <w:szCs w:val="30"/>
        </w:rPr>
        <w:t>со скоростью не ниже 256 Кбит/с;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b/>
          <w:bCs/>
          <w:i/>
          <w:iCs/>
          <w:sz w:val="30"/>
          <w:szCs w:val="30"/>
        </w:rPr>
        <w:t>необходимо наличие следующего программного обеспечения: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– </w:t>
      </w:r>
      <w:proofErr w:type="spellStart"/>
      <w:r w:rsidRPr="008331EF">
        <w:rPr>
          <w:sz w:val="30"/>
          <w:szCs w:val="30"/>
        </w:rPr>
        <w:t>Windows</w:t>
      </w:r>
      <w:proofErr w:type="spellEnd"/>
      <w:r w:rsidRPr="008331EF">
        <w:rPr>
          <w:sz w:val="30"/>
          <w:szCs w:val="30"/>
        </w:rPr>
        <w:t xml:space="preserve"> XP и выше;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– и одного из интернет-обозревателей: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– IE 9 и выше;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– </w:t>
      </w:r>
      <w:proofErr w:type="spellStart"/>
      <w:r w:rsidRPr="008331EF">
        <w:rPr>
          <w:sz w:val="30"/>
          <w:szCs w:val="30"/>
        </w:rPr>
        <w:t>Firefox</w:t>
      </w:r>
      <w:proofErr w:type="spellEnd"/>
      <w:r w:rsidRPr="008331EF">
        <w:rPr>
          <w:sz w:val="30"/>
          <w:szCs w:val="30"/>
        </w:rPr>
        <w:t xml:space="preserve"> 17 и выше.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18" w:name="п_4_2"/>
      <w:bookmarkEnd w:id="18"/>
      <w:r w:rsidRPr="008331EF">
        <w:rPr>
          <w:b/>
          <w:bCs/>
          <w:i/>
          <w:iCs/>
          <w:sz w:val="30"/>
          <w:szCs w:val="30"/>
        </w:rPr>
        <w:t>4.2 Требования к ЭЦП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Для обеспечения исполнения нормативных предписаний Указа Президента Республики Беларусь от 15 июня 2015 г. № </w:t>
      </w:r>
      <w:proofErr w:type="gramStart"/>
      <w:r w:rsidRPr="008331EF">
        <w:rPr>
          <w:sz w:val="30"/>
          <w:szCs w:val="30"/>
        </w:rPr>
        <w:t>243 ”Об</w:t>
      </w:r>
      <w:proofErr w:type="gramEnd"/>
      <w:r w:rsidR="00E07253">
        <w:rPr>
          <w:sz w:val="30"/>
          <w:szCs w:val="30"/>
        </w:rPr>
        <w:t> </w:t>
      </w:r>
      <w:r w:rsidRPr="008331EF">
        <w:rPr>
          <w:sz w:val="30"/>
          <w:szCs w:val="30"/>
        </w:rPr>
        <w:t>электронном документообороте при подготовке и принятии правовых актов“ необходимо обязательное удостоверение текстов НПА (ТНПА), документов и материалов, передаваемых посредством АИС НРПА, ЭЦП уполномоченных специалистов нормотворческих органов.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Для пользователей АИС НРПА, осуществляющих удостоверение документов, </w:t>
      </w:r>
      <w:r w:rsidR="00E07253">
        <w:rPr>
          <w:sz w:val="30"/>
          <w:szCs w:val="30"/>
        </w:rPr>
        <w:t xml:space="preserve">вкладываемых в АИС НРПА, </w:t>
      </w:r>
      <w:r w:rsidRPr="008331EF">
        <w:rPr>
          <w:sz w:val="30"/>
          <w:szCs w:val="30"/>
        </w:rPr>
        <w:t>требуется установка на их ПЭВМ программного обеспечения, поддерживающего ЭЦП.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 АИС НРПА используются ключи ЭЦП, сертификат соответствующих открытых ключей которых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Для работы с ЭЦП на ПЭВМ должно быть установлено программно-аппаратное обеспечение: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lastRenderedPageBreak/>
        <w:t xml:space="preserve">программное средство криптографической защиты </w:t>
      </w:r>
      <w:proofErr w:type="gramStart"/>
      <w:r w:rsidRPr="008331EF">
        <w:rPr>
          <w:sz w:val="30"/>
          <w:szCs w:val="30"/>
        </w:rPr>
        <w:t>информации ”</w:t>
      </w:r>
      <w:proofErr w:type="spellStart"/>
      <w:r w:rsidRPr="008331EF">
        <w:rPr>
          <w:sz w:val="30"/>
          <w:szCs w:val="30"/>
        </w:rPr>
        <w:t>Криптопровайдер</w:t>
      </w:r>
      <w:proofErr w:type="spellEnd"/>
      <w:proofErr w:type="gramEnd"/>
      <w:r w:rsidRPr="008331EF">
        <w:rPr>
          <w:sz w:val="30"/>
          <w:szCs w:val="30"/>
        </w:rPr>
        <w:t xml:space="preserve"> </w:t>
      </w:r>
      <w:proofErr w:type="spellStart"/>
      <w:r w:rsidRPr="008331EF">
        <w:rPr>
          <w:sz w:val="30"/>
          <w:szCs w:val="30"/>
        </w:rPr>
        <w:t>Avest</w:t>
      </w:r>
      <w:proofErr w:type="spellEnd"/>
      <w:r w:rsidRPr="008331EF">
        <w:rPr>
          <w:sz w:val="30"/>
          <w:szCs w:val="30"/>
        </w:rPr>
        <w:t xml:space="preserve"> CSP </w:t>
      </w:r>
      <w:proofErr w:type="spellStart"/>
      <w:r w:rsidRPr="008331EF">
        <w:rPr>
          <w:sz w:val="30"/>
          <w:szCs w:val="30"/>
        </w:rPr>
        <w:t>Base</w:t>
      </w:r>
      <w:proofErr w:type="spellEnd"/>
      <w:r w:rsidRPr="008331EF">
        <w:rPr>
          <w:sz w:val="30"/>
          <w:szCs w:val="30"/>
        </w:rPr>
        <w:t>“, предназначенное для непосредственного выполнения криптографических алгоритмов формирования и проверки ЭЦП;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proofErr w:type="gramStart"/>
      <w:r w:rsidRPr="008331EF">
        <w:rPr>
          <w:sz w:val="30"/>
          <w:szCs w:val="30"/>
        </w:rPr>
        <w:t>программа ”Персональный</w:t>
      </w:r>
      <w:proofErr w:type="gramEnd"/>
      <w:r w:rsidRPr="008331EF">
        <w:rPr>
          <w:sz w:val="30"/>
          <w:szCs w:val="30"/>
        </w:rPr>
        <w:t xml:space="preserve"> менеджер сертификатов Авест“, предназначенная для управления сертификатами на рабочем месте (при условии наличия ЭЦП).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19" w:name="п_4_3"/>
      <w:bookmarkEnd w:id="19"/>
      <w:r w:rsidRPr="008331EF">
        <w:rPr>
          <w:b/>
          <w:bCs/>
          <w:i/>
          <w:iCs/>
          <w:sz w:val="30"/>
          <w:szCs w:val="30"/>
        </w:rPr>
        <w:t>4.3 Размещение АИС НРПА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АИС НРПА размещена на Республиканской платформе, действующей на основе технологий облачных вычислений</w:t>
      </w:r>
      <w:r w:rsidR="005746DD">
        <w:rPr>
          <w:sz w:val="30"/>
          <w:szCs w:val="30"/>
        </w:rPr>
        <w:t xml:space="preserve">, </w:t>
      </w:r>
      <w:r w:rsidRPr="008331EF">
        <w:rPr>
          <w:sz w:val="30"/>
          <w:szCs w:val="30"/>
        </w:rPr>
        <w:t xml:space="preserve">по адресу </w:t>
      </w:r>
      <w:r w:rsidRPr="008331EF">
        <w:rPr>
          <w:b/>
          <w:bCs/>
          <w:sz w:val="30"/>
          <w:szCs w:val="30"/>
        </w:rPr>
        <w:t>nrpa.pravo.by</w:t>
      </w:r>
      <w:r w:rsidRPr="008331EF">
        <w:rPr>
          <w:sz w:val="30"/>
          <w:szCs w:val="30"/>
        </w:rPr>
        <w:t>. Там же размещены настоящий Регламент,</w:t>
      </w:r>
      <w:r w:rsidRPr="008331EF">
        <w:rPr>
          <w:b/>
          <w:sz w:val="30"/>
          <w:szCs w:val="30"/>
        </w:rPr>
        <w:t xml:space="preserve"> </w:t>
      </w:r>
      <w:r w:rsidRPr="008331EF">
        <w:rPr>
          <w:sz w:val="30"/>
          <w:szCs w:val="30"/>
        </w:rPr>
        <w:t>руководства пользователей для всех блоков системы, доступные для ознакомления.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АИС НРПА доступна как из сети ЕРСПД, так и из сети Интернет.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Для работы с АИС НРПА инсталляции дополнительного программного обеспечения на ПЭВМ пользователей АИС НРПА не требуется (за исключением программного обеспечения, поддерживающего ЭЦП).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Для обеспечения эффективного освоения и приобретения навыков работы с АИС НРПА НЦПИ поддерживается тестовая версия АИС НРПА, также размещенная на Республиканской платформе, действующей на основе технологий облачных вычислений, по адресу </w:t>
      </w:r>
      <w:r w:rsidRPr="008331EF">
        <w:rPr>
          <w:b/>
          <w:bCs/>
          <w:sz w:val="30"/>
          <w:szCs w:val="30"/>
        </w:rPr>
        <w:t>nrpatest.pravo.by</w:t>
      </w:r>
      <w:r w:rsidRPr="008331EF">
        <w:rPr>
          <w:sz w:val="30"/>
          <w:szCs w:val="30"/>
        </w:rPr>
        <w:t>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НПА (ТНПА), внесенные в тестовую версию АИС НРПА, регистрации в НРПА не подлежат.</w:t>
      </w:r>
    </w:p>
    <w:p w:rsidR="00EE0EA1" w:rsidRPr="008331EF" w:rsidRDefault="00EE0EA1" w:rsidP="00EE0EA1">
      <w:pPr>
        <w:pStyle w:val="numheader"/>
        <w:rPr>
          <w:sz w:val="30"/>
          <w:szCs w:val="30"/>
        </w:rPr>
      </w:pPr>
      <w:bookmarkStart w:id="20" w:name="п_5"/>
      <w:bookmarkEnd w:id="20"/>
      <w:r w:rsidRPr="008331EF">
        <w:rPr>
          <w:sz w:val="30"/>
          <w:szCs w:val="30"/>
        </w:rPr>
        <w:t>5. ОРГАНИЗАЦИЯ РАБОТЫ С АИС НРПА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21" w:name="п_5_1"/>
      <w:bookmarkEnd w:id="21"/>
      <w:r w:rsidRPr="008331EF">
        <w:rPr>
          <w:b/>
          <w:bCs/>
          <w:i/>
          <w:iCs/>
          <w:sz w:val="30"/>
          <w:szCs w:val="30"/>
        </w:rPr>
        <w:t>5.1 Организационные мероприятия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Государственные органы (организации), участвующие в электронном информационном взаимодействии посредством АИС НРПА, определяют из числа своих работников лиц, ответственных, в том числе за: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соблюдение требований эксплуатационной документации и регламента функционирования АИС НРПА;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своевременное информирование НЦПИ об изменении сведений в отношении своих пользователей АИС НРПА;</w:t>
      </w:r>
    </w:p>
    <w:p w:rsidR="00EE0EA1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обеспечение полноты и </w:t>
      </w:r>
      <w:proofErr w:type="gramStart"/>
      <w:r w:rsidRPr="008331EF">
        <w:rPr>
          <w:sz w:val="30"/>
          <w:szCs w:val="30"/>
        </w:rPr>
        <w:t>достоверности</w:t>
      </w:r>
      <w:proofErr w:type="gramEnd"/>
      <w:r w:rsidRPr="008331EF">
        <w:rPr>
          <w:sz w:val="30"/>
          <w:szCs w:val="30"/>
        </w:rPr>
        <w:t xml:space="preserve"> вносимой в АИС НРПА информации.</w:t>
      </w:r>
    </w:p>
    <w:p w:rsidR="00D16421" w:rsidRPr="008331EF" w:rsidRDefault="00D16421" w:rsidP="00DB001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Информация об ответственных работниках направляется государственным органом (организацией) в НЦПИ в официальном порядке.</w:t>
      </w:r>
    </w:p>
    <w:p w:rsidR="00D16421" w:rsidRDefault="00EE0EA1" w:rsidP="00D16421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В должностных инструкциях уполномоченных специалистов нормотворческих органов закрепляются обязанности по работе с АИС </w:t>
      </w:r>
      <w:r w:rsidRPr="008331EF">
        <w:rPr>
          <w:sz w:val="30"/>
          <w:szCs w:val="30"/>
        </w:rPr>
        <w:lastRenderedPageBreak/>
        <w:t>НРПА, а также ответственность за направление недостоверной информации.</w:t>
      </w:r>
    </w:p>
    <w:p w:rsidR="00EE0EA1" w:rsidRPr="008331EF" w:rsidRDefault="00EE0EA1" w:rsidP="00D16421">
      <w:pPr>
        <w:pStyle w:val="newncpi"/>
        <w:spacing w:before="120" w:after="120"/>
        <w:ind w:firstLine="709"/>
        <w:rPr>
          <w:sz w:val="30"/>
          <w:szCs w:val="30"/>
        </w:rPr>
      </w:pPr>
      <w:bookmarkStart w:id="22" w:name="п_5_2"/>
      <w:bookmarkEnd w:id="22"/>
      <w:r w:rsidRPr="008331EF">
        <w:rPr>
          <w:b/>
          <w:bCs/>
          <w:i/>
          <w:iCs/>
          <w:sz w:val="30"/>
          <w:szCs w:val="30"/>
        </w:rPr>
        <w:t>5.2 Регистрация в АИС НРПА</w:t>
      </w:r>
    </w:p>
    <w:p w:rsidR="00DD4700" w:rsidRPr="00DD4700" w:rsidRDefault="00DD4700" w:rsidP="00DD4700">
      <w:pPr>
        <w:pStyle w:val="newncpi"/>
        <w:rPr>
          <w:sz w:val="30"/>
          <w:szCs w:val="30"/>
        </w:rPr>
      </w:pPr>
      <w:bookmarkStart w:id="23" w:name="п_5_3"/>
      <w:bookmarkEnd w:id="23"/>
      <w:r w:rsidRPr="00DD4700">
        <w:rPr>
          <w:sz w:val="30"/>
          <w:szCs w:val="30"/>
        </w:rPr>
        <w:t xml:space="preserve">Для идентификации пользователей в АИС НРПА используется как авторизация </w:t>
      </w:r>
      <w:r w:rsidRPr="00DD4700">
        <w:rPr>
          <w:sz w:val="30"/>
          <w:szCs w:val="30"/>
        </w:rPr>
        <w:br/>
        <w:t>с помощью логина и пароля, так и авторизация с помощью ЭЦП. ЭЦП также используется при формировании в АИС НРПА электронных копий правовых актов на бумажных носителях и иных документов, подписанных ЭЦП, или электронных документов.</w:t>
      </w:r>
    </w:p>
    <w:p w:rsidR="00DD4700" w:rsidRPr="00DD4700" w:rsidRDefault="00DD4700" w:rsidP="00DD4700">
      <w:pPr>
        <w:pStyle w:val="newncpi"/>
        <w:rPr>
          <w:sz w:val="30"/>
          <w:szCs w:val="30"/>
        </w:rPr>
      </w:pPr>
      <w:r w:rsidRPr="00DD4700">
        <w:rPr>
          <w:sz w:val="30"/>
          <w:szCs w:val="30"/>
        </w:rPr>
        <w:t xml:space="preserve">Для получения логина и пароля необходимо направить в НЦПИ сведения </w:t>
      </w:r>
      <w:r w:rsidRPr="00DD4700">
        <w:rPr>
          <w:sz w:val="30"/>
          <w:szCs w:val="30"/>
        </w:rPr>
        <w:br/>
        <w:t>о работниках, которые будут осуществлять работу с АИС НРПА, по следующей форме:</w:t>
      </w:r>
    </w:p>
    <w:p w:rsidR="00DD4700" w:rsidRPr="00DD4700" w:rsidRDefault="00DD4700" w:rsidP="00DD4700">
      <w:pPr>
        <w:pStyle w:val="newncpi"/>
        <w:rPr>
          <w:sz w:val="30"/>
          <w:szCs w:val="30"/>
        </w:rPr>
      </w:pPr>
      <w:r w:rsidRPr="00DD4700">
        <w:rPr>
          <w:sz w:val="30"/>
          <w:szCs w:val="3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82"/>
        <w:gridCol w:w="2284"/>
        <w:gridCol w:w="1388"/>
        <w:gridCol w:w="1837"/>
        <w:gridCol w:w="2037"/>
      </w:tblGrid>
      <w:tr w:rsidR="00DD4700" w:rsidRPr="00DD4700" w:rsidTr="002D5D93">
        <w:trPr>
          <w:trHeight w:val="240"/>
        </w:trPr>
        <w:tc>
          <w:tcPr>
            <w:tcW w:w="10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4700" w:rsidRPr="00DD4700" w:rsidRDefault="00DD4700" w:rsidP="002D5D93">
            <w:pPr>
              <w:pStyle w:val="table10"/>
              <w:jc w:val="center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Фамилия, имя собственное, отчество (при наличии)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4700" w:rsidRPr="00DD4700" w:rsidRDefault="00DD4700" w:rsidP="002D5D93">
            <w:pPr>
              <w:pStyle w:val="table10"/>
              <w:jc w:val="center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Должность (полное наименование должности с указанием места работы)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4700" w:rsidRPr="00DD4700" w:rsidRDefault="00DD4700" w:rsidP="002D5D93">
            <w:pPr>
              <w:pStyle w:val="table10"/>
              <w:jc w:val="center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Телефон рабочий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4700" w:rsidRPr="00DD4700" w:rsidRDefault="00DD4700" w:rsidP="002D5D93">
            <w:pPr>
              <w:pStyle w:val="table10"/>
              <w:jc w:val="center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Телефон мобильный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4700" w:rsidRPr="00DD4700" w:rsidRDefault="00DD4700" w:rsidP="002D5D93">
            <w:pPr>
              <w:pStyle w:val="table10"/>
              <w:jc w:val="center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Адрес электронной почты</w:t>
            </w:r>
          </w:p>
        </w:tc>
      </w:tr>
      <w:tr w:rsidR="00DD4700" w:rsidRPr="00DD4700" w:rsidTr="002D5D93">
        <w:trPr>
          <w:trHeight w:val="240"/>
        </w:trPr>
        <w:tc>
          <w:tcPr>
            <w:tcW w:w="10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4700" w:rsidRPr="00DD4700" w:rsidRDefault="00DD4700" w:rsidP="002D5D93">
            <w:pPr>
              <w:pStyle w:val="table10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 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4700" w:rsidRPr="00DD4700" w:rsidRDefault="00DD4700" w:rsidP="002D5D93">
            <w:pPr>
              <w:pStyle w:val="table10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4700" w:rsidRPr="00DD4700" w:rsidRDefault="00DD4700" w:rsidP="002D5D93">
            <w:pPr>
              <w:pStyle w:val="table10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4700" w:rsidRPr="00DD4700" w:rsidRDefault="00DD4700" w:rsidP="002D5D93">
            <w:pPr>
              <w:pStyle w:val="table10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4700" w:rsidRPr="00DD4700" w:rsidRDefault="00DD4700" w:rsidP="002D5D93">
            <w:pPr>
              <w:pStyle w:val="table10"/>
              <w:rPr>
                <w:sz w:val="30"/>
                <w:szCs w:val="30"/>
              </w:rPr>
            </w:pPr>
            <w:r w:rsidRPr="00DD4700">
              <w:rPr>
                <w:sz w:val="30"/>
                <w:szCs w:val="30"/>
              </w:rPr>
              <w:t> </w:t>
            </w:r>
          </w:p>
        </w:tc>
      </w:tr>
    </w:tbl>
    <w:p w:rsidR="00DD4700" w:rsidRPr="00DD4700" w:rsidRDefault="00DD4700" w:rsidP="00DD4700">
      <w:pPr>
        <w:pStyle w:val="newncpi"/>
        <w:rPr>
          <w:sz w:val="30"/>
          <w:szCs w:val="30"/>
        </w:rPr>
      </w:pPr>
      <w:r w:rsidRPr="00DD4700">
        <w:rPr>
          <w:sz w:val="30"/>
          <w:szCs w:val="30"/>
        </w:rPr>
        <w:t> </w:t>
      </w:r>
    </w:p>
    <w:p w:rsidR="00DD4700" w:rsidRPr="00DD4700" w:rsidRDefault="00DD4700" w:rsidP="00DD4700">
      <w:pPr>
        <w:pStyle w:val="newncpi"/>
        <w:rPr>
          <w:sz w:val="30"/>
          <w:szCs w:val="30"/>
        </w:rPr>
      </w:pPr>
      <w:r w:rsidRPr="00DD4700">
        <w:rPr>
          <w:sz w:val="30"/>
          <w:szCs w:val="30"/>
        </w:rPr>
        <w:t>Телефоны рабочий и мобильный указываются по следующим шаблонам соответственно: (+375 152) 11-11-11; (+375 29) 123-45-67 А1; (+375 44) 765-43-21 МТС.</w:t>
      </w:r>
    </w:p>
    <w:p w:rsidR="00DD4700" w:rsidRPr="00DD4700" w:rsidRDefault="00DD4700" w:rsidP="00DD4700">
      <w:pPr>
        <w:pStyle w:val="newncpi"/>
        <w:rPr>
          <w:sz w:val="30"/>
          <w:szCs w:val="30"/>
        </w:rPr>
      </w:pPr>
      <w:r w:rsidRPr="00DD4700">
        <w:rPr>
          <w:sz w:val="30"/>
          <w:szCs w:val="30"/>
        </w:rPr>
        <w:t>Не допускается указание личного адреса электронного почты (только рабочий, включающий доменное имя участника АИС НРПА).</w:t>
      </w:r>
    </w:p>
    <w:p w:rsidR="00DD4700" w:rsidRPr="00DD4700" w:rsidRDefault="00DD4700" w:rsidP="00DD4700">
      <w:pPr>
        <w:pStyle w:val="newncpi"/>
        <w:rPr>
          <w:sz w:val="30"/>
          <w:szCs w:val="30"/>
        </w:rPr>
      </w:pPr>
      <w:r w:rsidRPr="00DD4700">
        <w:rPr>
          <w:sz w:val="30"/>
          <w:szCs w:val="30"/>
        </w:rPr>
        <w:t xml:space="preserve">Данные направляются посредством функционала АИС НРПА либо системы межведомственного электронного документооборота государственных органов Республики Беларусь в адрес НЦПИ, либо системы защищенной электронной почты для государственных органов и организаций (система </w:t>
      </w:r>
      <w:proofErr w:type="spellStart"/>
      <w:r w:rsidRPr="00DD4700">
        <w:rPr>
          <w:sz w:val="30"/>
          <w:szCs w:val="30"/>
        </w:rPr>
        <w:t>Паштар</w:t>
      </w:r>
      <w:proofErr w:type="spellEnd"/>
      <w:r w:rsidRPr="00DD4700">
        <w:rPr>
          <w:sz w:val="30"/>
          <w:szCs w:val="30"/>
        </w:rPr>
        <w:t>) на адрес 7000110@mail.gov.by.</w:t>
      </w:r>
    </w:p>
    <w:p w:rsidR="00DD4700" w:rsidRPr="00DD4700" w:rsidRDefault="00DD4700" w:rsidP="00DD4700">
      <w:pPr>
        <w:pStyle w:val="newncpi"/>
        <w:rPr>
          <w:sz w:val="30"/>
          <w:szCs w:val="30"/>
        </w:rPr>
      </w:pPr>
      <w:r w:rsidRPr="00DD4700">
        <w:rPr>
          <w:sz w:val="30"/>
          <w:szCs w:val="30"/>
        </w:rPr>
        <w:t xml:space="preserve">Для обеспечения использования ЭЦП пользователем АИС НРПА необходимо направить в НЦПИ сведения о таком пользователе по вышеприведенной форме и его сертификат открытого ключа ЭЦП (файл </w:t>
      </w:r>
      <w:proofErr w:type="gramStart"/>
      <w:r w:rsidRPr="00DD4700">
        <w:rPr>
          <w:sz w:val="30"/>
          <w:szCs w:val="30"/>
        </w:rPr>
        <w:t>формата .p</w:t>
      </w:r>
      <w:proofErr w:type="gramEnd"/>
      <w:r w:rsidRPr="00DD4700">
        <w:rPr>
          <w:sz w:val="30"/>
          <w:szCs w:val="30"/>
        </w:rPr>
        <w:t>7b).</w:t>
      </w:r>
    </w:p>
    <w:p w:rsidR="00DD4700" w:rsidRPr="00DD4700" w:rsidRDefault="00DD4700" w:rsidP="00DD4700">
      <w:pPr>
        <w:pStyle w:val="newncpi"/>
        <w:rPr>
          <w:sz w:val="30"/>
          <w:szCs w:val="30"/>
        </w:rPr>
      </w:pPr>
      <w:r w:rsidRPr="00DD4700">
        <w:rPr>
          <w:sz w:val="30"/>
          <w:szCs w:val="30"/>
        </w:rPr>
        <w:t xml:space="preserve">Логины и пароли высылаются каждому пользователю АИС НРПА индивидуально в виде SMS-сообщения на указанный номер мобильного телефона либо на указанный адрес электронной почты. 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b/>
          <w:sz w:val="30"/>
          <w:szCs w:val="30"/>
        </w:rPr>
      </w:pPr>
      <w:r w:rsidRPr="008331EF">
        <w:rPr>
          <w:b/>
          <w:bCs/>
          <w:i/>
          <w:iCs/>
          <w:sz w:val="30"/>
          <w:szCs w:val="30"/>
        </w:rPr>
        <w:t>5.3 Обеспечение информационной безопасности АИС НРПА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lastRenderedPageBreak/>
        <w:t>АИС НРПА размещена на Республиканской платформе, действующей на основе технологий облачных вычислений.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Система защиты информации Республиканской платформы обеспечивает хранение, обработку и передачу информации клиентов с необходимым уровнем безопасности, требуемым законодательством Республики Беларусь в области защиты информации. Это подтверждается аттестатом соответствия от 15 ноября 2019 г. № А.BY.191772685.02-2019.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Республиканская платформа позволяет размещать информационные системы клиентов, отнесенные к классам 5-частн, 5-гос, 3-фл, 3-юл, 3-дсп (согласно СТБ 34.101.30-2017).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Для идентификации пользователей в АИС НРПА используется как авторизация с помощью логина и пароля (логины и пароли хранятся в зашифрованном виде), так и авторизация с помощью ЭЦП.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Доступ к информации в АИС НРПА предоставляется дифференцированно в зависимости от категории участника.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 xml:space="preserve">При изменении данных, ранее направленных в НЦПИ в отношении пользователей АИС НРПА (изменение фамилии, должности, телефонов, адреса электронной почты, сертификата открытого ключа ЭЦП), в течение </w:t>
      </w:r>
      <w:r w:rsidR="00E0780D">
        <w:rPr>
          <w:sz w:val="30"/>
          <w:szCs w:val="30"/>
        </w:rPr>
        <w:t>двух</w:t>
      </w:r>
      <w:r w:rsidR="00E0780D" w:rsidRPr="008331EF">
        <w:rPr>
          <w:sz w:val="30"/>
          <w:szCs w:val="30"/>
        </w:rPr>
        <w:t xml:space="preserve"> </w:t>
      </w:r>
      <w:r w:rsidRPr="008331EF">
        <w:rPr>
          <w:sz w:val="30"/>
          <w:szCs w:val="30"/>
        </w:rPr>
        <w:t xml:space="preserve">рабочих дней информация о таких изменениях направляется ответственным лицом участника АИС НРПА в НЦПИ администратору системы на адрес электронной почты </w:t>
      </w:r>
      <w:r w:rsidRPr="008331EF">
        <w:rPr>
          <w:sz w:val="30"/>
          <w:szCs w:val="30"/>
          <w:u w:val="single"/>
        </w:rPr>
        <w:t>aisnrpa@ncpi.gov.by</w:t>
      </w:r>
      <w:r w:rsidRPr="008331EF">
        <w:rPr>
          <w:sz w:val="30"/>
          <w:szCs w:val="30"/>
        </w:rPr>
        <w:t xml:space="preserve"> с </w:t>
      </w:r>
      <w:proofErr w:type="gramStart"/>
      <w:r w:rsidRPr="008331EF">
        <w:rPr>
          <w:sz w:val="30"/>
          <w:szCs w:val="30"/>
        </w:rPr>
        <w:t>пометкой ”Изменение</w:t>
      </w:r>
      <w:proofErr w:type="gramEnd"/>
      <w:r w:rsidRPr="008331EF">
        <w:rPr>
          <w:sz w:val="30"/>
          <w:szCs w:val="30"/>
        </w:rPr>
        <w:t xml:space="preserve"> контактных данных“.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 целях соблюдения требований по обеспечению информационной безопасности при работе с АИС НРПА при увольнении работника</w:t>
      </w:r>
      <w:r>
        <w:rPr>
          <w:sz w:val="30"/>
          <w:szCs w:val="30"/>
        </w:rPr>
        <w:t xml:space="preserve">, </w:t>
      </w:r>
      <w:r w:rsidRPr="008331EF">
        <w:rPr>
          <w:sz w:val="30"/>
          <w:szCs w:val="30"/>
        </w:rPr>
        <w:t xml:space="preserve">являющегося пользователем АИС НРПА, ответственное лицо участника АИС незамедлительно (не позднее рабочего дня, предшествующего дню увольнения такого работника) сообщает об этом в НЦПИ администратору системы на адрес электронной почты </w:t>
      </w:r>
      <w:r w:rsidRPr="008331EF">
        <w:rPr>
          <w:sz w:val="30"/>
          <w:szCs w:val="30"/>
          <w:u w:val="single"/>
        </w:rPr>
        <w:t>aisnrpa@ncpi.gov.by</w:t>
      </w:r>
      <w:r w:rsidRPr="008331EF">
        <w:rPr>
          <w:sz w:val="30"/>
          <w:szCs w:val="30"/>
        </w:rPr>
        <w:t xml:space="preserve"> с </w:t>
      </w:r>
      <w:proofErr w:type="gramStart"/>
      <w:r w:rsidRPr="008331EF">
        <w:rPr>
          <w:sz w:val="30"/>
          <w:szCs w:val="30"/>
        </w:rPr>
        <w:t>пометкой ”Блокировка</w:t>
      </w:r>
      <w:proofErr w:type="gramEnd"/>
      <w:r w:rsidRPr="008331EF">
        <w:rPr>
          <w:sz w:val="30"/>
          <w:szCs w:val="30"/>
        </w:rPr>
        <w:t xml:space="preserve"> пользователя“.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Пользователь АИС НРПА обязан знать и сохранять в тайне свои личный логин и пароль.</w:t>
      </w:r>
    </w:p>
    <w:p w:rsidR="00EE0EA1" w:rsidRPr="008331EF" w:rsidRDefault="00EE0EA1" w:rsidP="00EE0EA1">
      <w:pPr>
        <w:pStyle w:val="numheader"/>
        <w:rPr>
          <w:sz w:val="30"/>
          <w:szCs w:val="30"/>
        </w:rPr>
      </w:pPr>
      <w:bookmarkStart w:id="24" w:name="п_6"/>
      <w:bookmarkEnd w:id="24"/>
      <w:r w:rsidRPr="008331EF">
        <w:rPr>
          <w:sz w:val="30"/>
          <w:szCs w:val="30"/>
        </w:rPr>
        <w:t>6. ОБЯЗАННОСТИ И ПРАВА ПРИ РАБОТЕ С АИС НРПА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25" w:name="п_6_1"/>
      <w:bookmarkEnd w:id="25"/>
      <w:r w:rsidRPr="008331EF">
        <w:rPr>
          <w:b/>
          <w:bCs/>
          <w:i/>
          <w:iCs/>
          <w:sz w:val="30"/>
          <w:szCs w:val="30"/>
        </w:rPr>
        <w:t>6.1 Обязанности и права пользователей АИС НРПА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6" w:name="п_6_2"/>
      <w:bookmarkEnd w:id="26"/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Пользователи АИС НРПА обязаны: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требования эксплуатационной документации и регламента функционирования АИС НРПА;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обеспечивать полноту и достоверность вносимой в АИС НРПА информации;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сообщать о фактах нештатного функционирования АИС НРПА администратору АИС НРПА по телефону (+375 17) 279-99-98 или на адреса </w:t>
      </w: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электронной почты </w:t>
      </w:r>
      <w:r w:rsidRPr="00735E2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aisnrpa@ncpi.gov.by,</w:t>
      </w: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7000110@mail.gov.by (система </w:t>
      </w:r>
      <w:proofErr w:type="spellStart"/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Паштар</w:t>
      </w:r>
      <w:proofErr w:type="spellEnd"/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) с пометкой: «Сбой в работе АИС НРПА».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Пользователи АИС НРПА</w:t>
      </w:r>
      <w:bookmarkStart w:id="27" w:name="_GoBack"/>
      <w:bookmarkEnd w:id="27"/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несут ответственность за достоверность и полноту информации, вносимой в АИС НРПА.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Пользователи АИС НРПА имеют право: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 АИС НРПА для выполнения служебных задач;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вносить в пределах компетенции предложения по совершенствованию АИС НРПА на адреса электронной почты </w:t>
      </w:r>
      <w:r w:rsidRPr="00735E2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aisnrpa@ncpi.gov.by,</w:t>
      </w: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7000110@mail.gov.by (система </w:t>
      </w:r>
      <w:proofErr w:type="spellStart"/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Паштар</w:t>
      </w:r>
      <w:proofErr w:type="spellEnd"/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) с пометкой: «Предложения по совершенствованию АИС НРПА»;</w:t>
      </w:r>
    </w:p>
    <w:p w:rsidR="00735E21" w:rsidRPr="00735E21" w:rsidRDefault="00735E21" w:rsidP="00735E21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5E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 в НЦПИ по вопросам функционирования АИС НРПА по телефонам: (+375 17) 279-99-84, (+375 17) 279-99-89, (+375 17) 279-99-98, (+375 17) 279-99-11.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r w:rsidRPr="008331EF">
        <w:rPr>
          <w:b/>
          <w:bCs/>
          <w:i/>
          <w:iCs/>
          <w:sz w:val="30"/>
          <w:szCs w:val="30"/>
        </w:rPr>
        <w:t>6.2 Обязанности участников АИС НРПА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Участники АИС НРПА: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соблюдают требования эксплуатационной документации и регламента функционирования АИС НРПА;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определяют из числа своих работников лиц, ответственных за работу в АИС НРПА и направляют в НЦПИ их контактные данные;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выполняют указания и рекомендации администратора АИС НРПА по работе с этой системой.</w:t>
      </w:r>
    </w:p>
    <w:p w:rsidR="00EE0EA1" w:rsidRPr="008331EF" w:rsidRDefault="00EE0EA1" w:rsidP="00DB0017">
      <w:pPr>
        <w:pStyle w:val="underpoint"/>
        <w:spacing w:before="120" w:after="120"/>
        <w:ind w:firstLine="709"/>
        <w:rPr>
          <w:sz w:val="30"/>
          <w:szCs w:val="30"/>
        </w:rPr>
      </w:pPr>
      <w:bookmarkStart w:id="28" w:name="п_6_3"/>
      <w:bookmarkEnd w:id="28"/>
      <w:r w:rsidRPr="008331EF">
        <w:rPr>
          <w:b/>
          <w:bCs/>
          <w:i/>
          <w:iCs/>
          <w:sz w:val="30"/>
          <w:szCs w:val="30"/>
        </w:rPr>
        <w:t>6.3 Обязанности администратора АИС НРПА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Администратор АИС НРПА: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осуществляет управление учетными записями и правами доступа пользователей АИС НРПА;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осуществляет ведение справочника участников АИС НРПА;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обеспечивает работоспособность АИС НРПА и техническое обслуживание этой системы;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обеспечивает функционирование системы защиты АИС НРПА;</w:t>
      </w:r>
    </w:p>
    <w:p w:rsidR="00EE0EA1" w:rsidRPr="008331EF" w:rsidRDefault="00EE0EA1" w:rsidP="00DB0017">
      <w:pPr>
        <w:pStyle w:val="newncpi"/>
        <w:ind w:firstLine="709"/>
        <w:rPr>
          <w:sz w:val="30"/>
          <w:szCs w:val="30"/>
        </w:rPr>
      </w:pPr>
      <w:r w:rsidRPr="008331EF">
        <w:rPr>
          <w:sz w:val="30"/>
          <w:szCs w:val="30"/>
        </w:rPr>
        <w:t>участвует в проведении обучения пользователей АИС НРПА.</w:t>
      </w:r>
    </w:p>
    <w:p w:rsidR="00EE0EA1" w:rsidRPr="00173FE5" w:rsidRDefault="00EE0EA1" w:rsidP="00EE0EA1">
      <w:pPr>
        <w:pStyle w:val="numheader"/>
        <w:rPr>
          <w:sz w:val="28"/>
          <w:szCs w:val="28"/>
        </w:rPr>
      </w:pPr>
      <w:bookmarkStart w:id="29" w:name="п_7"/>
      <w:bookmarkEnd w:id="29"/>
      <w:r w:rsidRPr="00173FE5">
        <w:rPr>
          <w:sz w:val="28"/>
          <w:szCs w:val="28"/>
        </w:rPr>
        <w:t>7. ОСОБЕННОСТИ ИНФОРМАЦИОННОГО ВЗАИМОДЕЙСТВИЯ ПОСРЕДСТВОМ АИС НРПА</w:t>
      </w:r>
    </w:p>
    <w:p w:rsidR="00EE0EA1" w:rsidRPr="00173FE5" w:rsidRDefault="00EE0EA1" w:rsidP="00DB0017">
      <w:pPr>
        <w:pStyle w:val="newncpi"/>
        <w:ind w:firstLine="709"/>
        <w:rPr>
          <w:sz w:val="28"/>
          <w:szCs w:val="28"/>
        </w:rPr>
      </w:pPr>
      <w:r w:rsidRPr="00173FE5">
        <w:rPr>
          <w:sz w:val="28"/>
          <w:szCs w:val="28"/>
        </w:rPr>
        <w:t>ТНПА, документы, иные материалы и сведения, имеющие значение для проведения их обязательной юридической экспертизы, направляются в НЦПИ в электронном виде только посредством АИС НРПА.</w:t>
      </w:r>
    </w:p>
    <w:p w:rsidR="00EE0EA1" w:rsidRPr="00173FE5" w:rsidRDefault="00EE0EA1" w:rsidP="00DB0017">
      <w:pPr>
        <w:pStyle w:val="newncpi"/>
        <w:ind w:firstLine="709"/>
        <w:rPr>
          <w:sz w:val="28"/>
          <w:szCs w:val="28"/>
        </w:rPr>
      </w:pPr>
      <w:r w:rsidRPr="00173FE5">
        <w:rPr>
          <w:sz w:val="28"/>
          <w:szCs w:val="28"/>
        </w:rPr>
        <w:t>В случае поступления НПА (ТНПА) в НЦПИ одновременно посредством АИС НРПА и СМДО для регистрации в НРПА принимается НПА (ТНПА), поступивший посредством АИС НРПА. При этом НПА (ТНПА), поступивший посредством СМДО, возвращается ГУЮ, МЮ (нормотворческому органу).</w:t>
      </w:r>
    </w:p>
    <w:p w:rsidR="008E47B2" w:rsidRDefault="008E47B2" w:rsidP="008E59DF">
      <w:pPr>
        <w:pStyle w:val="titleu"/>
        <w:spacing w:before="0" w:after="0"/>
        <w:rPr>
          <w:b w:val="0"/>
          <w:sz w:val="30"/>
          <w:szCs w:val="30"/>
        </w:rPr>
      </w:pPr>
    </w:p>
    <w:sectPr w:rsidR="008E47B2" w:rsidSect="00033BF8">
      <w:headerReference w:type="even" r:id="rId7"/>
      <w:headerReference w:type="default" r:id="rId8"/>
      <w:pgSz w:w="11906" w:h="16838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E4" w:rsidRDefault="00641FE4" w:rsidP="001B21FF">
      <w:r>
        <w:separator/>
      </w:r>
    </w:p>
  </w:endnote>
  <w:endnote w:type="continuationSeparator" w:id="0">
    <w:p w:rsidR="00641FE4" w:rsidRDefault="00641FE4" w:rsidP="001B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E4" w:rsidRDefault="00641FE4" w:rsidP="001B21FF">
      <w:r>
        <w:separator/>
      </w:r>
    </w:p>
  </w:footnote>
  <w:footnote w:type="continuationSeparator" w:id="0">
    <w:p w:rsidR="00641FE4" w:rsidRDefault="00641FE4" w:rsidP="001B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FF" w:rsidRDefault="001B21FF" w:rsidP="00C35B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B21FF" w:rsidRDefault="001B21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FF" w:rsidRPr="001B21FF" w:rsidRDefault="001B21FF" w:rsidP="00C35B5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B21FF">
      <w:rPr>
        <w:rStyle w:val="a7"/>
        <w:rFonts w:ascii="Times New Roman" w:hAnsi="Times New Roman" w:cs="Times New Roman"/>
        <w:sz w:val="24"/>
      </w:rPr>
      <w:fldChar w:fldCharType="begin"/>
    </w:r>
    <w:r w:rsidRPr="001B21F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B21FF">
      <w:rPr>
        <w:rStyle w:val="a7"/>
        <w:rFonts w:ascii="Times New Roman" w:hAnsi="Times New Roman" w:cs="Times New Roman"/>
        <w:sz w:val="24"/>
      </w:rPr>
      <w:fldChar w:fldCharType="separate"/>
    </w:r>
    <w:r w:rsidR="008A6DA9">
      <w:rPr>
        <w:rStyle w:val="a7"/>
        <w:rFonts w:ascii="Times New Roman" w:hAnsi="Times New Roman" w:cs="Times New Roman"/>
        <w:noProof/>
        <w:sz w:val="24"/>
      </w:rPr>
      <w:t>15</w:t>
    </w:r>
    <w:r w:rsidRPr="001B21FF">
      <w:rPr>
        <w:rStyle w:val="a7"/>
        <w:rFonts w:ascii="Times New Roman" w:hAnsi="Times New Roman" w:cs="Times New Roman"/>
        <w:sz w:val="24"/>
      </w:rPr>
      <w:fldChar w:fldCharType="end"/>
    </w:r>
  </w:p>
  <w:p w:rsidR="001B21FF" w:rsidRPr="001B21FF" w:rsidRDefault="001B21FF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4B8F"/>
    <w:multiLevelType w:val="hybridMultilevel"/>
    <w:tmpl w:val="41B62EC2"/>
    <w:lvl w:ilvl="0" w:tplc="EECA7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FF"/>
    <w:rsid w:val="00003297"/>
    <w:rsid w:val="00013404"/>
    <w:rsid w:val="000148CD"/>
    <w:rsid w:val="0001491F"/>
    <w:rsid w:val="00016CAF"/>
    <w:rsid w:val="00024EE4"/>
    <w:rsid w:val="00033BF8"/>
    <w:rsid w:val="00043715"/>
    <w:rsid w:val="00046BAB"/>
    <w:rsid w:val="00055363"/>
    <w:rsid w:val="00061876"/>
    <w:rsid w:val="00072081"/>
    <w:rsid w:val="00073E08"/>
    <w:rsid w:val="0007468F"/>
    <w:rsid w:val="00075AFC"/>
    <w:rsid w:val="00082274"/>
    <w:rsid w:val="00082F07"/>
    <w:rsid w:val="00083A08"/>
    <w:rsid w:val="000873E8"/>
    <w:rsid w:val="00094430"/>
    <w:rsid w:val="000A218F"/>
    <w:rsid w:val="000A2284"/>
    <w:rsid w:val="000A479B"/>
    <w:rsid w:val="000B1D03"/>
    <w:rsid w:val="000F5992"/>
    <w:rsid w:val="00107031"/>
    <w:rsid w:val="00107CDF"/>
    <w:rsid w:val="001132FC"/>
    <w:rsid w:val="00122E18"/>
    <w:rsid w:val="00123246"/>
    <w:rsid w:val="001255E6"/>
    <w:rsid w:val="001413E5"/>
    <w:rsid w:val="00141B3D"/>
    <w:rsid w:val="00143099"/>
    <w:rsid w:val="001465D7"/>
    <w:rsid w:val="00170D85"/>
    <w:rsid w:val="001719D4"/>
    <w:rsid w:val="001720F0"/>
    <w:rsid w:val="00175923"/>
    <w:rsid w:val="00176540"/>
    <w:rsid w:val="00176AE2"/>
    <w:rsid w:val="00177AB8"/>
    <w:rsid w:val="00180BE5"/>
    <w:rsid w:val="00192431"/>
    <w:rsid w:val="001A768C"/>
    <w:rsid w:val="001A7BDB"/>
    <w:rsid w:val="001B21FF"/>
    <w:rsid w:val="001B3CDC"/>
    <w:rsid w:val="001C1B3B"/>
    <w:rsid w:val="001C6C17"/>
    <w:rsid w:val="001D07D9"/>
    <w:rsid w:val="001D19AF"/>
    <w:rsid w:val="001D7443"/>
    <w:rsid w:val="00212B80"/>
    <w:rsid w:val="00212EBE"/>
    <w:rsid w:val="00214402"/>
    <w:rsid w:val="00232C65"/>
    <w:rsid w:val="00252223"/>
    <w:rsid w:val="00254B9F"/>
    <w:rsid w:val="00254CD3"/>
    <w:rsid w:val="00256CFA"/>
    <w:rsid w:val="0025749B"/>
    <w:rsid w:val="00266CA3"/>
    <w:rsid w:val="00267B73"/>
    <w:rsid w:val="002709D6"/>
    <w:rsid w:val="00281E78"/>
    <w:rsid w:val="0028736B"/>
    <w:rsid w:val="002A212F"/>
    <w:rsid w:val="002A3CEE"/>
    <w:rsid w:val="002A46CF"/>
    <w:rsid w:val="002A7FB5"/>
    <w:rsid w:val="002D3602"/>
    <w:rsid w:val="002E5690"/>
    <w:rsid w:val="002F0C35"/>
    <w:rsid w:val="002F7C50"/>
    <w:rsid w:val="003130C1"/>
    <w:rsid w:val="003151D7"/>
    <w:rsid w:val="003163D1"/>
    <w:rsid w:val="00317B1D"/>
    <w:rsid w:val="00320775"/>
    <w:rsid w:val="003315C0"/>
    <w:rsid w:val="00341F57"/>
    <w:rsid w:val="00346224"/>
    <w:rsid w:val="003462BB"/>
    <w:rsid w:val="003516B3"/>
    <w:rsid w:val="00360C8D"/>
    <w:rsid w:val="00364C3C"/>
    <w:rsid w:val="00387D91"/>
    <w:rsid w:val="003A2475"/>
    <w:rsid w:val="003B5037"/>
    <w:rsid w:val="003C33AB"/>
    <w:rsid w:val="003C5508"/>
    <w:rsid w:val="003E371E"/>
    <w:rsid w:val="003E645E"/>
    <w:rsid w:val="003F76D9"/>
    <w:rsid w:val="00436AD7"/>
    <w:rsid w:val="004407C9"/>
    <w:rsid w:val="00444DC2"/>
    <w:rsid w:val="004516E9"/>
    <w:rsid w:val="00455A16"/>
    <w:rsid w:val="00456C81"/>
    <w:rsid w:val="00461B4A"/>
    <w:rsid w:val="004671EF"/>
    <w:rsid w:val="00480CE7"/>
    <w:rsid w:val="004917E0"/>
    <w:rsid w:val="0049701E"/>
    <w:rsid w:val="004A0178"/>
    <w:rsid w:val="004A64E5"/>
    <w:rsid w:val="004B49C0"/>
    <w:rsid w:val="004B5782"/>
    <w:rsid w:val="004B706B"/>
    <w:rsid w:val="004B72DA"/>
    <w:rsid w:val="004C136B"/>
    <w:rsid w:val="004C185C"/>
    <w:rsid w:val="004C21A7"/>
    <w:rsid w:val="004C306E"/>
    <w:rsid w:val="004D3BCA"/>
    <w:rsid w:val="004F121B"/>
    <w:rsid w:val="0050769C"/>
    <w:rsid w:val="005120F9"/>
    <w:rsid w:val="0053032F"/>
    <w:rsid w:val="00540A6A"/>
    <w:rsid w:val="00546244"/>
    <w:rsid w:val="00561EFE"/>
    <w:rsid w:val="005746DD"/>
    <w:rsid w:val="0058046D"/>
    <w:rsid w:val="00583B04"/>
    <w:rsid w:val="005974D0"/>
    <w:rsid w:val="005B0EB7"/>
    <w:rsid w:val="005B44A1"/>
    <w:rsid w:val="005B44A9"/>
    <w:rsid w:val="005B4582"/>
    <w:rsid w:val="005B72C9"/>
    <w:rsid w:val="005C49CF"/>
    <w:rsid w:val="005E1203"/>
    <w:rsid w:val="005E2838"/>
    <w:rsid w:val="005E4607"/>
    <w:rsid w:val="005F1441"/>
    <w:rsid w:val="005F4792"/>
    <w:rsid w:val="0060120B"/>
    <w:rsid w:val="00601213"/>
    <w:rsid w:val="00601532"/>
    <w:rsid w:val="00603C41"/>
    <w:rsid w:val="00605D28"/>
    <w:rsid w:val="0060737A"/>
    <w:rsid w:val="00615144"/>
    <w:rsid w:val="00626E30"/>
    <w:rsid w:val="0063269D"/>
    <w:rsid w:val="00635DA9"/>
    <w:rsid w:val="006406FF"/>
    <w:rsid w:val="00641FE4"/>
    <w:rsid w:val="006436EB"/>
    <w:rsid w:val="00671657"/>
    <w:rsid w:val="00674F70"/>
    <w:rsid w:val="006778AA"/>
    <w:rsid w:val="0068064A"/>
    <w:rsid w:val="00682C45"/>
    <w:rsid w:val="00683FF5"/>
    <w:rsid w:val="00694FCC"/>
    <w:rsid w:val="006A539C"/>
    <w:rsid w:val="006B3393"/>
    <w:rsid w:val="006C752A"/>
    <w:rsid w:val="006D6B48"/>
    <w:rsid w:val="006E2A2A"/>
    <w:rsid w:val="006E4B24"/>
    <w:rsid w:val="006E7A66"/>
    <w:rsid w:val="006F00FD"/>
    <w:rsid w:val="006F2930"/>
    <w:rsid w:val="0070045D"/>
    <w:rsid w:val="0070511B"/>
    <w:rsid w:val="00713299"/>
    <w:rsid w:val="007146A7"/>
    <w:rsid w:val="00715CF3"/>
    <w:rsid w:val="00725A3C"/>
    <w:rsid w:val="00726749"/>
    <w:rsid w:val="00727CA1"/>
    <w:rsid w:val="00727E37"/>
    <w:rsid w:val="00731486"/>
    <w:rsid w:val="00732C7B"/>
    <w:rsid w:val="00734B07"/>
    <w:rsid w:val="00735E21"/>
    <w:rsid w:val="00747D2F"/>
    <w:rsid w:val="00752C44"/>
    <w:rsid w:val="00753224"/>
    <w:rsid w:val="00753308"/>
    <w:rsid w:val="0076031F"/>
    <w:rsid w:val="0076120A"/>
    <w:rsid w:val="007706A5"/>
    <w:rsid w:val="00773A34"/>
    <w:rsid w:val="007778A6"/>
    <w:rsid w:val="00782365"/>
    <w:rsid w:val="00783500"/>
    <w:rsid w:val="00785106"/>
    <w:rsid w:val="00792FD6"/>
    <w:rsid w:val="007946FB"/>
    <w:rsid w:val="007A1F33"/>
    <w:rsid w:val="007A6781"/>
    <w:rsid w:val="007A6825"/>
    <w:rsid w:val="007A698B"/>
    <w:rsid w:val="007B4A25"/>
    <w:rsid w:val="007B75EB"/>
    <w:rsid w:val="007C07F0"/>
    <w:rsid w:val="007C257A"/>
    <w:rsid w:val="007C4601"/>
    <w:rsid w:val="007C66E7"/>
    <w:rsid w:val="007E6839"/>
    <w:rsid w:val="007F01AB"/>
    <w:rsid w:val="007F19F8"/>
    <w:rsid w:val="007F2F63"/>
    <w:rsid w:val="00802BE1"/>
    <w:rsid w:val="0081117B"/>
    <w:rsid w:val="00815FC3"/>
    <w:rsid w:val="00820545"/>
    <w:rsid w:val="00835F6F"/>
    <w:rsid w:val="00836DDD"/>
    <w:rsid w:val="0084108B"/>
    <w:rsid w:val="00841639"/>
    <w:rsid w:val="00847740"/>
    <w:rsid w:val="00852CDD"/>
    <w:rsid w:val="00855815"/>
    <w:rsid w:val="00863C33"/>
    <w:rsid w:val="00871735"/>
    <w:rsid w:val="00872DD7"/>
    <w:rsid w:val="00874047"/>
    <w:rsid w:val="00874C2E"/>
    <w:rsid w:val="0087650B"/>
    <w:rsid w:val="0089000C"/>
    <w:rsid w:val="0089076F"/>
    <w:rsid w:val="008917DA"/>
    <w:rsid w:val="00891B65"/>
    <w:rsid w:val="008939AD"/>
    <w:rsid w:val="008A44AD"/>
    <w:rsid w:val="008A6DA9"/>
    <w:rsid w:val="008B7115"/>
    <w:rsid w:val="008D6466"/>
    <w:rsid w:val="008E47B2"/>
    <w:rsid w:val="008E59DF"/>
    <w:rsid w:val="008E5A38"/>
    <w:rsid w:val="00906D06"/>
    <w:rsid w:val="00907085"/>
    <w:rsid w:val="009215B2"/>
    <w:rsid w:val="0092794A"/>
    <w:rsid w:val="00944080"/>
    <w:rsid w:val="00954381"/>
    <w:rsid w:val="00984B1E"/>
    <w:rsid w:val="00987D87"/>
    <w:rsid w:val="00994586"/>
    <w:rsid w:val="009A29FD"/>
    <w:rsid w:val="009A657D"/>
    <w:rsid w:val="009A6A9E"/>
    <w:rsid w:val="009A7B42"/>
    <w:rsid w:val="009A7B61"/>
    <w:rsid w:val="009B1820"/>
    <w:rsid w:val="009C4ADE"/>
    <w:rsid w:val="009C4DA2"/>
    <w:rsid w:val="009C4FE2"/>
    <w:rsid w:val="009D0A51"/>
    <w:rsid w:val="009D0B03"/>
    <w:rsid w:val="009D4787"/>
    <w:rsid w:val="009E1465"/>
    <w:rsid w:val="009E681C"/>
    <w:rsid w:val="00A20487"/>
    <w:rsid w:val="00A26C3F"/>
    <w:rsid w:val="00A3022E"/>
    <w:rsid w:val="00A64890"/>
    <w:rsid w:val="00A80EF7"/>
    <w:rsid w:val="00A90E25"/>
    <w:rsid w:val="00A9230F"/>
    <w:rsid w:val="00AA0814"/>
    <w:rsid w:val="00AA2C58"/>
    <w:rsid w:val="00AA3BB3"/>
    <w:rsid w:val="00AA6FF0"/>
    <w:rsid w:val="00AB6F9F"/>
    <w:rsid w:val="00AC2AF7"/>
    <w:rsid w:val="00AC46CD"/>
    <w:rsid w:val="00AD290D"/>
    <w:rsid w:val="00B109B8"/>
    <w:rsid w:val="00B14E7E"/>
    <w:rsid w:val="00B153C4"/>
    <w:rsid w:val="00B220D9"/>
    <w:rsid w:val="00B870C7"/>
    <w:rsid w:val="00BB4263"/>
    <w:rsid w:val="00BC3305"/>
    <w:rsid w:val="00BC76B1"/>
    <w:rsid w:val="00BD1329"/>
    <w:rsid w:val="00BD53C6"/>
    <w:rsid w:val="00BE36E2"/>
    <w:rsid w:val="00BF0C00"/>
    <w:rsid w:val="00C059F8"/>
    <w:rsid w:val="00C07AF1"/>
    <w:rsid w:val="00C26EA1"/>
    <w:rsid w:val="00C417CA"/>
    <w:rsid w:val="00C46CA0"/>
    <w:rsid w:val="00C86D10"/>
    <w:rsid w:val="00C91B78"/>
    <w:rsid w:val="00C92AAA"/>
    <w:rsid w:val="00CA17FE"/>
    <w:rsid w:val="00CA7D26"/>
    <w:rsid w:val="00CB5A36"/>
    <w:rsid w:val="00CD006C"/>
    <w:rsid w:val="00CD0713"/>
    <w:rsid w:val="00CE430F"/>
    <w:rsid w:val="00CF7397"/>
    <w:rsid w:val="00D10367"/>
    <w:rsid w:val="00D12F9D"/>
    <w:rsid w:val="00D13171"/>
    <w:rsid w:val="00D16421"/>
    <w:rsid w:val="00D177B9"/>
    <w:rsid w:val="00D242B9"/>
    <w:rsid w:val="00D31767"/>
    <w:rsid w:val="00D319E3"/>
    <w:rsid w:val="00D31BF1"/>
    <w:rsid w:val="00D33CCA"/>
    <w:rsid w:val="00D72012"/>
    <w:rsid w:val="00D7477D"/>
    <w:rsid w:val="00DA32CE"/>
    <w:rsid w:val="00DB0017"/>
    <w:rsid w:val="00DB3139"/>
    <w:rsid w:val="00DC0AD5"/>
    <w:rsid w:val="00DC353F"/>
    <w:rsid w:val="00DD2D5D"/>
    <w:rsid w:val="00DD4700"/>
    <w:rsid w:val="00DF5DFC"/>
    <w:rsid w:val="00E00B24"/>
    <w:rsid w:val="00E01E40"/>
    <w:rsid w:val="00E029DB"/>
    <w:rsid w:val="00E07253"/>
    <w:rsid w:val="00E075A3"/>
    <w:rsid w:val="00E0780D"/>
    <w:rsid w:val="00E10CDB"/>
    <w:rsid w:val="00E11F7A"/>
    <w:rsid w:val="00E134BA"/>
    <w:rsid w:val="00E212C9"/>
    <w:rsid w:val="00E32E86"/>
    <w:rsid w:val="00E420E4"/>
    <w:rsid w:val="00E42D58"/>
    <w:rsid w:val="00E453A1"/>
    <w:rsid w:val="00E46E71"/>
    <w:rsid w:val="00E47C8B"/>
    <w:rsid w:val="00E571CD"/>
    <w:rsid w:val="00E67560"/>
    <w:rsid w:val="00E750DB"/>
    <w:rsid w:val="00E77933"/>
    <w:rsid w:val="00E801CB"/>
    <w:rsid w:val="00E96F61"/>
    <w:rsid w:val="00EA268A"/>
    <w:rsid w:val="00EA2D15"/>
    <w:rsid w:val="00EA61BF"/>
    <w:rsid w:val="00EB0454"/>
    <w:rsid w:val="00EC4338"/>
    <w:rsid w:val="00EC5005"/>
    <w:rsid w:val="00EE0EA1"/>
    <w:rsid w:val="00EE6C0F"/>
    <w:rsid w:val="00EE7918"/>
    <w:rsid w:val="00EF147D"/>
    <w:rsid w:val="00EF1DF0"/>
    <w:rsid w:val="00F1049F"/>
    <w:rsid w:val="00F1102A"/>
    <w:rsid w:val="00F23ACC"/>
    <w:rsid w:val="00F31230"/>
    <w:rsid w:val="00F47446"/>
    <w:rsid w:val="00F57E54"/>
    <w:rsid w:val="00F7386E"/>
    <w:rsid w:val="00F831B4"/>
    <w:rsid w:val="00F87469"/>
    <w:rsid w:val="00FC16F9"/>
    <w:rsid w:val="00FC362B"/>
    <w:rsid w:val="00FC663B"/>
    <w:rsid w:val="00FD31D7"/>
    <w:rsid w:val="00FE0098"/>
    <w:rsid w:val="00FE4C5A"/>
    <w:rsid w:val="00FF33C2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6B43C-9666-45DB-B9E6-7FF689E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B21FF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1B21FF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B21F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21F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21FF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21FF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1B21FF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B21FF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B21FF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21FF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21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21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21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21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B21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21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B2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1FF"/>
  </w:style>
  <w:style w:type="paragraph" w:styleId="a5">
    <w:name w:val="footer"/>
    <w:basedOn w:val="a"/>
    <w:link w:val="a6"/>
    <w:uiPriority w:val="99"/>
    <w:unhideWhenUsed/>
    <w:rsid w:val="001B2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1FF"/>
  </w:style>
  <w:style w:type="character" w:styleId="a7">
    <w:name w:val="page number"/>
    <w:basedOn w:val="a0"/>
    <w:uiPriority w:val="99"/>
    <w:semiHidden/>
    <w:unhideWhenUsed/>
    <w:rsid w:val="001B21FF"/>
  </w:style>
  <w:style w:type="table" w:styleId="a8">
    <w:name w:val="Table Grid"/>
    <w:basedOn w:val="a1"/>
    <w:uiPriority w:val="39"/>
    <w:rsid w:val="001B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7B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B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3500"/>
    <w:pPr>
      <w:ind w:left="720"/>
      <w:contextualSpacing/>
    </w:pPr>
  </w:style>
  <w:style w:type="paragraph" w:styleId="ac">
    <w:name w:val="Revision"/>
    <w:hidden/>
    <w:uiPriority w:val="99"/>
    <w:semiHidden/>
    <w:rsid w:val="007C66E7"/>
    <w:pPr>
      <w:ind w:firstLine="0"/>
      <w:jc w:val="left"/>
    </w:pPr>
  </w:style>
  <w:style w:type="paragraph" w:customStyle="1" w:styleId="underpoint">
    <w:name w:val="underpoint"/>
    <w:basedOn w:val="a"/>
    <w:rsid w:val="00EE0EA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E0EA1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header">
    <w:name w:val="numheader"/>
    <w:basedOn w:val="a"/>
    <w:rsid w:val="00EE0EA1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tentword">
    <w:name w:val="contentword"/>
    <w:basedOn w:val="a"/>
    <w:rsid w:val="00EE0EA1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E0EA1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4B706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22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Реуцкая Татьяна Васильевна</dc:creator>
  <cp:keywords/>
  <dc:description/>
  <cp:lastModifiedBy>user</cp:lastModifiedBy>
  <cp:revision>9</cp:revision>
  <cp:lastPrinted>2021-03-31T12:53:00Z</cp:lastPrinted>
  <dcterms:created xsi:type="dcterms:W3CDTF">2022-10-28T09:07:00Z</dcterms:created>
  <dcterms:modified xsi:type="dcterms:W3CDTF">2022-11-08T09:32:00Z</dcterms:modified>
</cp:coreProperties>
</file>